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16B24" w14:textId="71F14AAD" w:rsidR="00D65F58" w:rsidRPr="00D65F58" w:rsidRDefault="00D65F58" w:rsidP="00D65F58">
      <w:pPr>
        <w:pStyle w:val="ConsPlusTitlePage"/>
        <w:jc w:val="right"/>
        <w:outlineLvl w:val="1"/>
        <w:rPr>
          <w:rFonts w:ascii="Times New Roman" w:hAnsi="Times New Roman" w:cs="Times New Roman"/>
          <w:sz w:val="24"/>
          <w:szCs w:val="24"/>
        </w:rPr>
      </w:pPr>
      <w:r w:rsidRPr="00D65F58">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D65F58">
        <w:rPr>
          <w:rFonts w:ascii="Times New Roman" w:hAnsi="Times New Roman" w:cs="Times New Roman"/>
          <w:sz w:val="24"/>
          <w:szCs w:val="24"/>
        </w:rPr>
        <w:t xml:space="preserve"> 2</w:t>
      </w:r>
    </w:p>
    <w:p w14:paraId="37B8026B"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к Правилам подключения</w:t>
      </w:r>
    </w:p>
    <w:p w14:paraId="2941A182"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(технологического присоединения)</w:t>
      </w:r>
    </w:p>
    <w:p w14:paraId="55DDBB83"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w:t>
      </w:r>
    </w:p>
    <w:p w14:paraId="366F6EC7"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и объектов капитального</w:t>
      </w:r>
    </w:p>
    <w:p w14:paraId="6BF98821"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строительства к сетям</w:t>
      </w:r>
    </w:p>
    <w:p w14:paraId="5EE850E6"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газораспределения</w:t>
      </w:r>
    </w:p>
    <w:p w14:paraId="11746B96" w14:textId="77777777" w:rsidR="00D65F58" w:rsidRPr="00D65F58" w:rsidRDefault="00D65F58" w:rsidP="00D65F58">
      <w:pPr>
        <w:pStyle w:val="ConsPlusTitlePage"/>
        <w:spacing w:after="1"/>
        <w:rPr>
          <w:rFonts w:ascii="Times New Roman" w:hAnsi="Times New Roman" w:cs="Times New Roman"/>
          <w:sz w:val="24"/>
          <w:szCs w:val="24"/>
        </w:rPr>
      </w:pPr>
    </w:p>
    <w:p w14:paraId="12A17BBA" w14:textId="77777777" w:rsidR="00D65F58" w:rsidRPr="00D65F58" w:rsidRDefault="00D65F58" w:rsidP="00D65F58">
      <w:pPr>
        <w:pStyle w:val="ConsPlusTitlePage"/>
        <w:jc w:val="center"/>
        <w:rPr>
          <w:rFonts w:ascii="Times New Roman" w:hAnsi="Times New Roman" w:cs="Times New Roman"/>
          <w:sz w:val="24"/>
          <w:szCs w:val="24"/>
        </w:rPr>
      </w:pPr>
      <w:bookmarkStart w:id="0" w:name="P911"/>
      <w:bookmarkEnd w:id="0"/>
      <w:r w:rsidRPr="00D65F58">
        <w:rPr>
          <w:rFonts w:ascii="Times New Roman" w:hAnsi="Times New Roman" w:cs="Times New Roman"/>
          <w:sz w:val="24"/>
          <w:szCs w:val="24"/>
        </w:rPr>
        <w:t>ТИПОВАЯ ФОРМА ДОГОВОРА</w:t>
      </w:r>
    </w:p>
    <w:p w14:paraId="581444F8"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О ПОДКЛЮЧЕНИИ (ТЕХНОЛОГИЧЕСКОМ ПРИСОЕДИНЕНИИ)</w:t>
      </w:r>
    </w:p>
    <w:p w14:paraId="1CA6B2FD"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 И ОБЪЕКТОВ КАПИТАЛЬНОГО</w:t>
      </w:r>
    </w:p>
    <w:p w14:paraId="422D6608"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СТРОИТЕЛЬСТВА К СЕТИ ГАЗОРАСПРЕДЕЛЕНИЯ</w:t>
      </w:r>
    </w:p>
    <w:p w14:paraId="62B01DBE" w14:textId="77777777" w:rsidR="00D65F58" w:rsidRPr="00D65F58" w:rsidRDefault="00D65F58" w:rsidP="00D65F58">
      <w:pPr>
        <w:pStyle w:val="ConsPlusTitlePage"/>
        <w:jc w:val="both"/>
        <w:rPr>
          <w:rFonts w:ascii="Times New Roman" w:hAnsi="Times New Roman" w:cs="Times New Roman"/>
          <w:sz w:val="24"/>
          <w:szCs w:val="24"/>
        </w:rPr>
      </w:pPr>
    </w:p>
    <w:p w14:paraId="1971DDE3"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ДОГОВОР</w:t>
      </w:r>
    </w:p>
    <w:p w14:paraId="405A1B77"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о подключении (технологическом присоединении)</w:t>
      </w:r>
    </w:p>
    <w:p w14:paraId="5BDC8171"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 и объектов капитального</w:t>
      </w:r>
    </w:p>
    <w:p w14:paraId="355EA464"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строительства к сети газораспределения</w:t>
      </w:r>
    </w:p>
    <w:p w14:paraId="0AD57017" w14:textId="77777777" w:rsidR="00D65F58" w:rsidRPr="00D65F58" w:rsidRDefault="00D65F58" w:rsidP="00D65F58">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22"/>
        <w:gridCol w:w="794"/>
        <w:gridCol w:w="3798"/>
      </w:tblGrid>
      <w:tr w:rsidR="00D65F58" w:rsidRPr="00D65F58" w14:paraId="76F20C89" w14:textId="77777777" w:rsidTr="00D065E8">
        <w:tc>
          <w:tcPr>
            <w:tcW w:w="4422" w:type="dxa"/>
            <w:tcBorders>
              <w:top w:val="nil"/>
              <w:left w:val="nil"/>
              <w:bottom w:val="nil"/>
              <w:right w:val="nil"/>
            </w:tcBorders>
          </w:tcPr>
          <w:p w14:paraId="3939DB14"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__________________________________</w:t>
            </w:r>
          </w:p>
          <w:p w14:paraId="7B9654FF"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(место заключения договора)</w:t>
            </w:r>
          </w:p>
        </w:tc>
        <w:tc>
          <w:tcPr>
            <w:tcW w:w="794" w:type="dxa"/>
            <w:tcBorders>
              <w:top w:val="nil"/>
              <w:left w:val="nil"/>
              <w:bottom w:val="nil"/>
              <w:right w:val="nil"/>
            </w:tcBorders>
          </w:tcPr>
          <w:p w14:paraId="5147A675" w14:textId="77777777" w:rsidR="00D65F58" w:rsidRPr="00D65F58" w:rsidRDefault="00D65F58" w:rsidP="00D065E8">
            <w:pPr>
              <w:pStyle w:val="ConsPlusTitlePage"/>
              <w:rPr>
                <w:rFonts w:ascii="Times New Roman" w:hAnsi="Times New Roman" w:cs="Times New Roman"/>
                <w:sz w:val="24"/>
                <w:szCs w:val="24"/>
              </w:rPr>
            </w:pPr>
          </w:p>
        </w:tc>
        <w:tc>
          <w:tcPr>
            <w:tcW w:w="3798" w:type="dxa"/>
            <w:tcBorders>
              <w:top w:val="nil"/>
              <w:left w:val="nil"/>
              <w:bottom w:val="nil"/>
              <w:right w:val="nil"/>
            </w:tcBorders>
          </w:tcPr>
          <w:p w14:paraId="44C9BF07"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"__" ___________________ 20__ г.</w:t>
            </w:r>
          </w:p>
          <w:p w14:paraId="0AB2584C"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(дата заключения договора)</w:t>
            </w:r>
          </w:p>
        </w:tc>
      </w:tr>
    </w:tbl>
    <w:p w14:paraId="3ED7D510" w14:textId="77777777" w:rsidR="00D65F58" w:rsidRPr="00D65F58" w:rsidRDefault="00D65F58" w:rsidP="00D65F58">
      <w:pPr>
        <w:pStyle w:val="ConsPlusTitlePage"/>
        <w:jc w:val="both"/>
        <w:rPr>
          <w:rFonts w:ascii="Times New Roman" w:hAnsi="Times New Roman" w:cs="Times New Roman"/>
          <w:sz w:val="24"/>
          <w:szCs w:val="24"/>
        </w:rPr>
      </w:pPr>
    </w:p>
    <w:p w14:paraId="791592DD"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w:t>
      </w:r>
    </w:p>
    <w:p w14:paraId="4BB01023" w14:textId="25E86C22"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(полное наименование газораспределительной организации)</w:t>
      </w:r>
    </w:p>
    <w:p w14:paraId="3C67DF43"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именуемое в дальнейшем исполнителем, в лице ______________________________,</w:t>
      </w:r>
    </w:p>
    <w:p w14:paraId="57F1AFEC" w14:textId="3489CF74"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(должность, фамилия, имя,</w:t>
      </w:r>
      <w:r>
        <w:rPr>
          <w:rFonts w:ascii="Times New Roman" w:hAnsi="Times New Roman" w:cs="Times New Roman"/>
          <w:sz w:val="24"/>
          <w:szCs w:val="24"/>
        </w:rPr>
        <w:t xml:space="preserve"> </w:t>
      </w:r>
      <w:r w:rsidRPr="00D65F58">
        <w:rPr>
          <w:rFonts w:ascii="Times New Roman" w:hAnsi="Times New Roman" w:cs="Times New Roman"/>
          <w:sz w:val="24"/>
          <w:szCs w:val="24"/>
        </w:rPr>
        <w:t>отчество)</w:t>
      </w:r>
    </w:p>
    <w:p w14:paraId="6DF6DD4E"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действующего на основании ________________________________________________,</w:t>
      </w:r>
    </w:p>
    <w:p w14:paraId="3294DABE" w14:textId="608929C5"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(наименование и реквизиты документов)</w:t>
      </w:r>
    </w:p>
    <w:p w14:paraId="139889F6"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с одной стороны, и ________________________________________________________</w:t>
      </w:r>
    </w:p>
    <w:p w14:paraId="5DF15B29"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w:t>
      </w:r>
    </w:p>
    <w:p w14:paraId="2981073E" w14:textId="2D539373"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(полное наименование юридического лица, номер записи в Едином</w:t>
      </w:r>
      <w:r>
        <w:rPr>
          <w:rFonts w:ascii="Times New Roman" w:hAnsi="Times New Roman" w:cs="Times New Roman"/>
          <w:sz w:val="24"/>
          <w:szCs w:val="24"/>
        </w:rPr>
        <w:t xml:space="preserve"> </w:t>
      </w:r>
      <w:r w:rsidRPr="00D65F58">
        <w:rPr>
          <w:rFonts w:ascii="Times New Roman" w:hAnsi="Times New Roman" w:cs="Times New Roman"/>
          <w:sz w:val="24"/>
          <w:szCs w:val="24"/>
        </w:rPr>
        <w:t>государственном реестре юридических лиц с указанием фамилии, имени, отчества лица, действующего от имени этого юридического лица, наименование и реквизиты документа, на основании которого он действует,</w:t>
      </w:r>
    </w:p>
    <w:p w14:paraId="4A1D4C4F" w14:textId="7A4C6E14"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 xml:space="preserve">либо фамилия, имя, отчество индивидуального предпринимателя, номер записи в Едином государственном реестре индивидуальных предпринимателей) </w:t>
      </w:r>
      <w:hyperlink w:anchor="P1302">
        <w:r w:rsidRPr="00D65F58">
          <w:rPr>
            <w:rFonts w:ascii="Times New Roman" w:hAnsi="Times New Roman" w:cs="Times New Roman"/>
            <w:color w:val="0000FF"/>
            <w:sz w:val="24"/>
            <w:szCs w:val="24"/>
          </w:rPr>
          <w:t>&lt;1&gt;</w:t>
        </w:r>
      </w:hyperlink>
    </w:p>
    <w:p w14:paraId="61054DF6" w14:textId="77777777"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w:t>
      </w:r>
    </w:p>
    <w:p w14:paraId="238CB959" w14:textId="6127E428"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(фамилия, имя, отчество физического лица, серия, номер и дата выдачи</w:t>
      </w:r>
    </w:p>
    <w:p w14:paraId="68AF6325" w14:textId="5268CC24"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паспорта или иного документа, удостоверяющего личность в соответствии</w:t>
      </w:r>
    </w:p>
    <w:p w14:paraId="2B7B7E26" w14:textId="196C535A"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 xml:space="preserve">с законодательством Российской Федерации) </w:t>
      </w:r>
      <w:hyperlink w:anchor="P1303">
        <w:r w:rsidRPr="00D65F58">
          <w:rPr>
            <w:rFonts w:ascii="Times New Roman" w:hAnsi="Times New Roman" w:cs="Times New Roman"/>
            <w:color w:val="0000FF"/>
            <w:sz w:val="24"/>
            <w:szCs w:val="24"/>
          </w:rPr>
          <w:t>&lt;2&gt;</w:t>
        </w:r>
      </w:hyperlink>
    </w:p>
    <w:p w14:paraId="3BA34D60"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именуемый в дальнейшем заявителем, с другой стороны,</w:t>
      </w:r>
    </w:p>
    <w:p w14:paraId="02DC1FFD"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и ________________________________________________________________________,</w:t>
      </w:r>
    </w:p>
    <w:p w14:paraId="51C3E4A8" w14:textId="6BC6681A"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(полное наименование единого оператора газификации или</w:t>
      </w:r>
    </w:p>
    <w:p w14:paraId="6327E044" w14:textId="3594A76E"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регионального оператора газификации)</w:t>
      </w:r>
    </w:p>
    <w:p w14:paraId="4B574963" w14:textId="2704E372"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вместе именуемые сторонами  </w:t>
      </w:r>
      <w:hyperlink w:anchor="P1304">
        <w:r w:rsidRPr="00D65F58">
          <w:rPr>
            <w:rFonts w:ascii="Times New Roman" w:hAnsi="Times New Roman" w:cs="Times New Roman"/>
            <w:color w:val="0000FF"/>
            <w:sz w:val="24"/>
            <w:szCs w:val="24"/>
          </w:rPr>
          <w:t>&lt;3&gt;</w:t>
        </w:r>
      </w:hyperlink>
      <w:r w:rsidRPr="00D65F58">
        <w:rPr>
          <w:rFonts w:ascii="Times New Roman" w:hAnsi="Times New Roman" w:cs="Times New Roman"/>
          <w:sz w:val="24"/>
          <w:szCs w:val="24"/>
        </w:rPr>
        <w:t>, заключили настоящий договор</w:t>
      </w:r>
      <w:r>
        <w:rPr>
          <w:rFonts w:ascii="Times New Roman" w:hAnsi="Times New Roman" w:cs="Times New Roman"/>
          <w:sz w:val="24"/>
          <w:szCs w:val="24"/>
        </w:rPr>
        <w:t xml:space="preserve"> </w:t>
      </w:r>
      <w:r w:rsidRPr="00D65F58">
        <w:rPr>
          <w:rFonts w:ascii="Times New Roman" w:hAnsi="Times New Roman" w:cs="Times New Roman"/>
          <w:sz w:val="24"/>
          <w:szCs w:val="24"/>
        </w:rPr>
        <w:t>о нижеследующем:</w:t>
      </w:r>
    </w:p>
    <w:p w14:paraId="6EA744FC" w14:textId="77777777" w:rsidR="00D65F58" w:rsidRPr="00D65F58" w:rsidRDefault="00D65F58" w:rsidP="00D65F58">
      <w:pPr>
        <w:pStyle w:val="ConsPlusTitlePage"/>
        <w:jc w:val="both"/>
        <w:rPr>
          <w:rFonts w:ascii="Times New Roman" w:hAnsi="Times New Roman" w:cs="Times New Roman"/>
          <w:sz w:val="24"/>
          <w:szCs w:val="24"/>
        </w:rPr>
      </w:pPr>
    </w:p>
    <w:p w14:paraId="220E7893" w14:textId="77777777" w:rsidR="00D65F58" w:rsidRPr="00D65F58" w:rsidRDefault="00D65F58" w:rsidP="00D65F58">
      <w:pPr>
        <w:pStyle w:val="ConsPlusTitlePage"/>
        <w:jc w:val="center"/>
        <w:outlineLvl w:val="2"/>
        <w:rPr>
          <w:rFonts w:ascii="Times New Roman" w:hAnsi="Times New Roman" w:cs="Times New Roman"/>
          <w:sz w:val="24"/>
          <w:szCs w:val="24"/>
        </w:rPr>
      </w:pPr>
      <w:r w:rsidRPr="00D65F58">
        <w:rPr>
          <w:rFonts w:ascii="Times New Roman" w:hAnsi="Times New Roman" w:cs="Times New Roman"/>
          <w:sz w:val="24"/>
          <w:szCs w:val="24"/>
        </w:rPr>
        <w:t>I. Предмет договора</w:t>
      </w:r>
    </w:p>
    <w:p w14:paraId="20347127" w14:textId="77777777" w:rsidR="00D65F58" w:rsidRPr="00D65F58" w:rsidRDefault="00D65F58" w:rsidP="00D65F58">
      <w:pPr>
        <w:pStyle w:val="ConsPlusTitlePage"/>
        <w:jc w:val="both"/>
        <w:rPr>
          <w:rFonts w:ascii="Times New Roman" w:hAnsi="Times New Roman" w:cs="Times New Roman"/>
          <w:sz w:val="24"/>
          <w:szCs w:val="24"/>
        </w:rPr>
      </w:pPr>
    </w:p>
    <w:p w14:paraId="67D433E9" w14:textId="4B8090C9"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1. По настоящему договору исполнитель обязуется осуществить подключение</w:t>
      </w:r>
      <w:r>
        <w:rPr>
          <w:rFonts w:ascii="Times New Roman" w:hAnsi="Times New Roman" w:cs="Times New Roman"/>
          <w:sz w:val="24"/>
          <w:szCs w:val="24"/>
        </w:rPr>
        <w:t xml:space="preserve"> </w:t>
      </w:r>
      <w:r w:rsidRPr="00D65F58">
        <w:rPr>
          <w:rFonts w:ascii="Times New Roman" w:hAnsi="Times New Roman" w:cs="Times New Roman"/>
          <w:sz w:val="24"/>
          <w:szCs w:val="24"/>
        </w:rPr>
        <w:t>(</w:t>
      </w:r>
      <w:proofErr w:type="gramStart"/>
      <w:r w:rsidRPr="00D65F58">
        <w:rPr>
          <w:rFonts w:ascii="Times New Roman" w:hAnsi="Times New Roman" w:cs="Times New Roman"/>
          <w:sz w:val="24"/>
          <w:szCs w:val="24"/>
        </w:rPr>
        <w:t>технологическое  присоединение</w:t>
      </w:r>
      <w:proofErr w:type="gramEnd"/>
      <w:r w:rsidRPr="00D65F58">
        <w:rPr>
          <w:rFonts w:ascii="Times New Roman" w:hAnsi="Times New Roman" w:cs="Times New Roman"/>
          <w:sz w:val="24"/>
          <w:szCs w:val="24"/>
        </w:rPr>
        <w:t>)  газоиспользующего  оборудования и объекта</w:t>
      </w:r>
      <w:r>
        <w:rPr>
          <w:rFonts w:ascii="Times New Roman" w:hAnsi="Times New Roman" w:cs="Times New Roman"/>
          <w:sz w:val="24"/>
          <w:szCs w:val="24"/>
        </w:rPr>
        <w:t xml:space="preserve"> </w:t>
      </w:r>
      <w:r w:rsidRPr="00D65F58">
        <w:rPr>
          <w:rFonts w:ascii="Times New Roman" w:hAnsi="Times New Roman" w:cs="Times New Roman"/>
          <w:sz w:val="24"/>
          <w:szCs w:val="24"/>
        </w:rPr>
        <w:t>капитального строительства ________________________________________________</w:t>
      </w:r>
    </w:p>
    <w:p w14:paraId="52D86077" w14:textId="06DB184E"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lastRenderedPageBreak/>
        <w:t>___________________________________________________________________________</w:t>
      </w:r>
      <w:r>
        <w:rPr>
          <w:rFonts w:ascii="Times New Roman" w:hAnsi="Times New Roman" w:cs="Times New Roman"/>
          <w:sz w:val="24"/>
          <w:szCs w:val="24"/>
        </w:rPr>
        <w:t>__________</w:t>
      </w:r>
    </w:p>
    <w:p w14:paraId="51F99882" w14:textId="1E3F52D4"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(наименование и адрес объекта капитального строительства)</w:t>
      </w:r>
    </w:p>
    <w:p w14:paraId="45D84AA8" w14:textId="307FC08B"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(далее - объект капитального строительства) к сети газораспределения,</w:t>
      </w:r>
      <w:r>
        <w:rPr>
          <w:rFonts w:ascii="Times New Roman" w:hAnsi="Times New Roman" w:cs="Times New Roman"/>
          <w:sz w:val="24"/>
          <w:szCs w:val="24"/>
        </w:rPr>
        <w:t xml:space="preserve"> </w:t>
      </w:r>
      <w:r w:rsidRPr="00D65F58">
        <w:rPr>
          <w:rFonts w:ascii="Times New Roman" w:hAnsi="Times New Roman" w:cs="Times New Roman"/>
          <w:sz w:val="24"/>
          <w:szCs w:val="24"/>
        </w:rPr>
        <w:t>принадлежащей исполнителю на праве собственности  или  ином  законном</w:t>
      </w:r>
      <w:r>
        <w:rPr>
          <w:rFonts w:ascii="Times New Roman" w:hAnsi="Times New Roman" w:cs="Times New Roman"/>
          <w:sz w:val="24"/>
          <w:szCs w:val="24"/>
        </w:rPr>
        <w:t xml:space="preserve"> </w:t>
      </w:r>
      <w:r w:rsidRPr="00D65F58">
        <w:rPr>
          <w:rFonts w:ascii="Times New Roman" w:hAnsi="Times New Roman" w:cs="Times New Roman"/>
          <w:sz w:val="24"/>
          <w:szCs w:val="24"/>
        </w:rPr>
        <w:t>основании,  или  к  технологически  связанными  с  сетями исполнителя сетям</w:t>
      </w:r>
      <w:r>
        <w:rPr>
          <w:rFonts w:ascii="Times New Roman" w:hAnsi="Times New Roman" w:cs="Times New Roman"/>
          <w:sz w:val="24"/>
          <w:szCs w:val="24"/>
        </w:rPr>
        <w:t xml:space="preserve"> </w:t>
      </w:r>
      <w:r w:rsidRPr="00D65F58">
        <w:rPr>
          <w:rFonts w:ascii="Times New Roman" w:hAnsi="Times New Roman" w:cs="Times New Roman"/>
          <w:sz w:val="24"/>
          <w:szCs w:val="24"/>
        </w:rPr>
        <w:t xml:space="preserve">газораспределения  и (или) газопотребления основного абонента (далее </w:t>
      </w:r>
      <w:r>
        <w:rPr>
          <w:rFonts w:ascii="Times New Roman" w:hAnsi="Times New Roman" w:cs="Times New Roman"/>
          <w:sz w:val="24"/>
          <w:szCs w:val="24"/>
        </w:rPr>
        <w:t>–</w:t>
      </w:r>
      <w:r w:rsidRPr="00D65F58">
        <w:rPr>
          <w:rFonts w:ascii="Times New Roman" w:hAnsi="Times New Roman" w:cs="Times New Roman"/>
          <w:sz w:val="24"/>
          <w:szCs w:val="24"/>
        </w:rPr>
        <w:t xml:space="preserve"> сеть</w:t>
      </w:r>
      <w:r>
        <w:rPr>
          <w:rFonts w:ascii="Times New Roman" w:hAnsi="Times New Roman" w:cs="Times New Roman"/>
          <w:sz w:val="24"/>
          <w:szCs w:val="24"/>
        </w:rPr>
        <w:t xml:space="preserve"> </w:t>
      </w:r>
      <w:r w:rsidRPr="00D65F58">
        <w:rPr>
          <w:rFonts w:ascii="Times New Roman" w:hAnsi="Times New Roman" w:cs="Times New Roman"/>
          <w:sz w:val="24"/>
          <w:szCs w:val="24"/>
        </w:rPr>
        <w:t>газораспределения)  с  учетом максимальной нагрузки (часовым расходом газа)</w:t>
      </w:r>
      <w:r>
        <w:rPr>
          <w:rFonts w:ascii="Times New Roman" w:hAnsi="Times New Roman" w:cs="Times New Roman"/>
          <w:sz w:val="24"/>
          <w:szCs w:val="24"/>
        </w:rPr>
        <w:t xml:space="preserve"> </w:t>
      </w:r>
      <w:r w:rsidRPr="00D65F58">
        <w:rPr>
          <w:rFonts w:ascii="Times New Roman" w:hAnsi="Times New Roman" w:cs="Times New Roman"/>
          <w:sz w:val="24"/>
          <w:szCs w:val="24"/>
        </w:rPr>
        <w:t>газоиспользующего оборудования, указанной в технических условиях, заявитель</w:t>
      </w:r>
      <w:r>
        <w:rPr>
          <w:rFonts w:ascii="Times New Roman" w:hAnsi="Times New Roman" w:cs="Times New Roman"/>
          <w:sz w:val="24"/>
          <w:szCs w:val="24"/>
        </w:rPr>
        <w:t xml:space="preserve"> </w:t>
      </w:r>
      <w:r w:rsidRPr="00D65F58">
        <w:rPr>
          <w:rFonts w:ascii="Times New Roman" w:hAnsi="Times New Roman" w:cs="Times New Roman"/>
          <w:sz w:val="24"/>
          <w:szCs w:val="24"/>
        </w:rPr>
        <w:t>обязуется  обеспечить  готовность сетей газопотребления и газоиспользующего</w:t>
      </w:r>
      <w:r>
        <w:rPr>
          <w:rFonts w:ascii="Times New Roman" w:hAnsi="Times New Roman" w:cs="Times New Roman"/>
          <w:sz w:val="24"/>
          <w:szCs w:val="24"/>
        </w:rPr>
        <w:t xml:space="preserve"> </w:t>
      </w:r>
      <w:r w:rsidRPr="00D65F58">
        <w:rPr>
          <w:rFonts w:ascii="Times New Roman" w:hAnsi="Times New Roman" w:cs="Times New Roman"/>
          <w:sz w:val="24"/>
          <w:szCs w:val="24"/>
        </w:rPr>
        <w:t>оборудования    объекта    капитального    строительства    к   подключению</w:t>
      </w:r>
      <w:r>
        <w:rPr>
          <w:rFonts w:ascii="Times New Roman" w:hAnsi="Times New Roman" w:cs="Times New Roman"/>
          <w:sz w:val="24"/>
          <w:szCs w:val="24"/>
        </w:rPr>
        <w:t xml:space="preserve"> </w:t>
      </w:r>
      <w:r w:rsidRPr="00D65F58">
        <w:rPr>
          <w:rFonts w:ascii="Times New Roman" w:hAnsi="Times New Roman" w:cs="Times New Roman"/>
          <w:sz w:val="24"/>
          <w:szCs w:val="24"/>
        </w:rPr>
        <w:t>(технологическому  присоединению)  в  пределах  границ  принадлежащего  ему</w:t>
      </w:r>
      <w:r>
        <w:rPr>
          <w:rFonts w:ascii="Times New Roman" w:hAnsi="Times New Roman" w:cs="Times New Roman"/>
          <w:sz w:val="24"/>
          <w:szCs w:val="24"/>
        </w:rPr>
        <w:t xml:space="preserve"> </w:t>
      </w:r>
      <w:r w:rsidRPr="00D65F58">
        <w:rPr>
          <w:rFonts w:ascii="Times New Roman" w:hAnsi="Times New Roman" w:cs="Times New Roman"/>
          <w:sz w:val="24"/>
          <w:szCs w:val="24"/>
        </w:rPr>
        <w:t>земельного участка, расположенного</w:t>
      </w:r>
    </w:p>
    <w:p w14:paraId="15B4F6A9" w14:textId="21F8BBD5"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D65F58">
        <w:rPr>
          <w:rFonts w:ascii="Times New Roman" w:hAnsi="Times New Roman" w:cs="Times New Roman"/>
          <w:sz w:val="24"/>
          <w:szCs w:val="24"/>
        </w:rPr>
        <w:t>,</w:t>
      </w:r>
    </w:p>
    <w:p w14:paraId="5A676CE3" w14:textId="5E4A93D9"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(указать адрес: область, район, населенный пункт, улица, дом</w:t>
      </w:r>
    </w:p>
    <w:p w14:paraId="4CC922D8" w14:textId="6E16D1E2"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и (или) кадастровый номер и адрес земельного участка)</w:t>
      </w:r>
    </w:p>
    <w:p w14:paraId="0F68628E" w14:textId="4C213708"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и </w:t>
      </w:r>
      <w:proofErr w:type="gramStart"/>
      <w:r w:rsidRPr="00D65F58">
        <w:rPr>
          <w:rFonts w:ascii="Times New Roman" w:hAnsi="Times New Roman" w:cs="Times New Roman"/>
          <w:sz w:val="24"/>
          <w:szCs w:val="24"/>
        </w:rPr>
        <w:t>оплатить  услуги</w:t>
      </w:r>
      <w:proofErr w:type="gramEnd"/>
      <w:r w:rsidRPr="00D65F58">
        <w:rPr>
          <w:rFonts w:ascii="Times New Roman" w:hAnsi="Times New Roman" w:cs="Times New Roman"/>
          <w:sz w:val="24"/>
          <w:szCs w:val="24"/>
        </w:rPr>
        <w:t xml:space="preserve">  по  подключению  (технологическому  присоединению), а</w:t>
      </w:r>
      <w:r>
        <w:rPr>
          <w:rFonts w:ascii="Times New Roman" w:hAnsi="Times New Roman" w:cs="Times New Roman"/>
          <w:sz w:val="24"/>
          <w:szCs w:val="24"/>
        </w:rPr>
        <w:t xml:space="preserve"> </w:t>
      </w:r>
      <w:r w:rsidRPr="00D65F58">
        <w:rPr>
          <w:rFonts w:ascii="Times New Roman" w:hAnsi="Times New Roman" w:cs="Times New Roman"/>
          <w:sz w:val="24"/>
          <w:szCs w:val="24"/>
        </w:rPr>
        <w:t>единый оператор газификации  или</w:t>
      </w:r>
      <w:r>
        <w:rPr>
          <w:rFonts w:ascii="Times New Roman" w:hAnsi="Times New Roman" w:cs="Times New Roman"/>
          <w:sz w:val="24"/>
          <w:szCs w:val="24"/>
        </w:rPr>
        <w:t xml:space="preserve"> </w:t>
      </w:r>
      <w:r w:rsidRPr="00D65F58">
        <w:rPr>
          <w:rFonts w:ascii="Times New Roman" w:hAnsi="Times New Roman" w:cs="Times New Roman"/>
          <w:sz w:val="24"/>
          <w:szCs w:val="24"/>
        </w:rPr>
        <w:t>региональный оператор газификации -</w:t>
      </w:r>
      <w:r>
        <w:rPr>
          <w:rFonts w:ascii="Times New Roman" w:hAnsi="Times New Roman" w:cs="Times New Roman"/>
          <w:sz w:val="24"/>
          <w:szCs w:val="24"/>
        </w:rPr>
        <w:t xml:space="preserve"> </w:t>
      </w:r>
      <w:r w:rsidRPr="00D65F58">
        <w:rPr>
          <w:rFonts w:ascii="Times New Roman" w:hAnsi="Times New Roman" w:cs="Times New Roman"/>
          <w:sz w:val="24"/>
          <w:szCs w:val="24"/>
        </w:rPr>
        <w:t>обеспечить подключение (технологическое присоединение) объекта капитального</w:t>
      </w:r>
      <w:r>
        <w:rPr>
          <w:rFonts w:ascii="Times New Roman" w:hAnsi="Times New Roman" w:cs="Times New Roman"/>
          <w:sz w:val="24"/>
          <w:szCs w:val="24"/>
        </w:rPr>
        <w:t xml:space="preserve"> </w:t>
      </w:r>
      <w:r w:rsidRPr="00D65F58">
        <w:rPr>
          <w:rFonts w:ascii="Times New Roman" w:hAnsi="Times New Roman" w:cs="Times New Roman"/>
          <w:sz w:val="24"/>
          <w:szCs w:val="24"/>
        </w:rPr>
        <w:t>строительства к    сети    газораспределения    (далее   -   подключение</w:t>
      </w:r>
      <w:r>
        <w:rPr>
          <w:rFonts w:ascii="Times New Roman" w:hAnsi="Times New Roman" w:cs="Times New Roman"/>
          <w:sz w:val="24"/>
          <w:szCs w:val="24"/>
        </w:rPr>
        <w:t xml:space="preserve"> </w:t>
      </w:r>
      <w:r w:rsidRPr="00D65F58">
        <w:rPr>
          <w:rFonts w:ascii="Times New Roman" w:hAnsi="Times New Roman" w:cs="Times New Roman"/>
          <w:sz w:val="24"/>
          <w:szCs w:val="24"/>
        </w:rPr>
        <w:t>(технологическое присоединение).</w:t>
      </w:r>
    </w:p>
    <w:p w14:paraId="32998B79"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2. Подключение (технологическое присоединение) осуществляется в соответствии с техническими условиями на подключение (технологическое присоединение) объектов капитального строительства к сетям газораспределения по форме согласно </w:t>
      </w:r>
      <w:hyperlink w:anchor="P1324">
        <w:r w:rsidRPr="00D65F58">
          <w:rPr>
            <w:rFonts w:ascii="Times New Roman" w:hAnsi="Times New Roman" w:cs="Times New Roman"/>
            <w:color w:val="0000FF"/>
            <w:sz w:val="24"/>
            <w:szCs w:val="24"/>
          </w:rPr>
          <w:t>приложению N 1</w:t>
        </w:r>
      </w:hyperlink>
      <w:r w:rsidRPr="00D65F58">
        <w:rPr>
          <w:rFonts w:ascii="Times New Roman" w:hAnsi="Times New Roman" w:cs="Times New Roman"/>
          <w:sz w:val="24"/>
          <w:szCs w:val="24"/>
        </w:rPr>
        <w:t xml:space="preserve"> (далее - технические условия), являющимися неотъемлемой частью настоящего договора.</w:t>
      </w:r>
    </w:p>
    <w:p w14:paraId="4788690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1" w:name="P979"/>
      <w:bookmarkEnd w:id="1"/>
      <w:r w:rsidRPr="00D65F58">
        <w:rPr>
          <w:rFonts w:ascii="Times New Roman" w:hAnsi="Times New Roman" w:cs="Times New Roman"/>
          <w:sz w:val="24"/>
          <w:szCs w:val="24"/>
        </w:rPr>
        <w:t>3. Срок выполнения мероприятий по подключению (технологическому присоединению) объекта капитального строительства к сети газораспределения (далее - мероприятия по подключению (технологическому присоединению) и пуску газа составляет __________ со дня заключения настоящего договора.</w:t>
      </w:r>
    </w:p>
    <w:p w14:paraId="5732746E"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Последний день срока, установленного в </w:t>
      </w:r>
      <w:hyperlink w:anchor="P979">
        <w:r w:rsidRPr="00D65F58">
          <w:rPr>
            <w:rFonts w:ascii="Times New Roman" w:hAnsi="Times New Roman" w:cs="Times New Roman"/>
            <w:color w:val="0000FF"/>
            <w:sz w:val="24"/>
            <w:szCs w:val="24"/>
          </w:rPr>
          <w:t>абзаце первом</w:t>
        </w:r>
      </w:hyperlink>
      <w:r w:rsidRPr="00D65F58">
        <w:rPr>
          <w:rFonts w:ascii="Times New Roman" w:hAnsi="Times New Roman" w:cs="Times New Roman"/>
          <w:sz w:val="24"/>
          <w:szCs w:val="24"/>
        </w:rPr>
        <w:t xml:space="preserve"> настоящего пункта, считается днем подключения (технологического присоединения). В том случае, если этот день выпадает на выходной или праздничный день, днем подключения (технологического присоединения) считается следующий за ним рабочий день.</w:t>
      </w:r>
    </w:p>
    <w:p w14:paraId="45A98AF5" w14:textId="77777777" w:rsidR="00D65F58" w:rsidRPr="00D65F58" w:rsidRDefault="00D65F58" w:rsidP="00D65F58">
      <w:pPr>
        <w:pStyle w:val="ConsPlusTitlePage"/>
        <w:jc w:val="both"/>
        <w:rPr>
          <w:rFonts w:ascii="Times New Roman" w:hAnsi="Times New Roman" w:cs="Times New Roman"/>
          <w:sz w:val="24"/>
          <w:szCs w:val="24"/>
        </w:rPr>
      </w:pPr>
    </w:p>
    <w:p w14:paraId="1444C188" w14:textId="77777777" w:rsidR="00D65F58" w:rsidRPr="00D65F58" w:rsidRDefault="00D65F58" w:rsidP="00D65F58">
      <w:pPr>
        <w:pStyle w:val="ConsPlusTitlePage"/>
        <w:jc w:val="center"/>
        <w:outlineLvl w:val="2"/>
        <w:rPr>
          <w:rFonts w:ascii="Times New Roman" w:hAnsi="Times New Roman" w:cs="Times New Roman"/>
          <w:sz w:val="24"/>
          <w:szCs w:val="24"/>
        </w:rPr>
      </w:pPr>
      <w:r w:rsidRPr="00D65F58">
        <w:rPr>
          <w:rFonts w:ascii="Times New Roman" w:hAnsi="Times New Roman" w:cs="Times New Roman"/>
          <w:sz w:val="24"/>
          <w:szCs w:val="24"/>
        </w:rPr>
        <w:t>II. Обязанности и права сторон</w:t>
      </w:r>
    </w:p>
    <w:p w14:paraId="2CC140CB" w14:textId="77777777" w:rsidR="00D65F58" w:rsidRPr="00D65F58" w:rsidRDefault="00D65F58" w:rsidP="00D65F58">
      <w:pPr>
        <w:pStyle w:val="ConsPlusTitlePage"/>
        <w:jc w:val="both"/>
        <w:rPr>
          <w:rFonts w:ascii="Times New Roman" w:hAnsi="Times New Roman" w:cs="Times New Roman"/>
          <w:sz w:val="24"/>
          <w:szCs w:val="24"/>
        </w:rPr>
      </w:pPr>
    </w:p>
    <w:p w14:paraId="0CDF830A"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4. Исполнитель обязан:</w:t>
      </w:r>
    </w:p>
    <w:p w14:paraId="75B2E18F"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надлежащим образом исполнить обязательства по настоящему договору;</w:t>
      </w:r>
    </w:p>
    <w:p w14:paraId="6A841D5D"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обеспечить разработку проектной документации сети газораспределения до точки (точек) подключения (технологического присоединения) на границе земельного участка заявителя (далее - проектная документация сети газораспределения) и получить на нее положительное заключение экспертизы (если проектная документация сети газораспределения подлежит экспертизе в соответствии с законодательством Российской Федерации);</w:t>
      </w:r>
    </w:p>
    <w:p w14:paraId="696760B5"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направить заявителю в течение 5 рабочих дней после окончания разработки проектной документации сети газораспределения, но не позднее дня окончания срока, равного двум третьим срока осуществления мероприятий по подключению (технологическому присоединению), установленных настоящим договором, информацию о расположении точки (точек) подключения (технологического присоединения) (при необходимости строительства (реконструкции) сети газораспределения в случае, если точка подключения не определена в технических условиях, предусмотренных </w:t>
      </w:r>
      <w:hyperlink w:anchor="P1324">
        <w:r w:rsidRPr="00D65F58">
          <w:rPr>
            <w:rFonts w:ascii="Times New Roman" w:hAnsi="Times New Roman" w:cs="Times New Roman"/>
            <w:color w:val="0000FF"/>
            <w:sz w:val="24"/>
            <w:szCs w:val="24"/>
          </w:rPr>
          <w:t>приложением N 1</w:t>
        </w:r>
      </w:hyperlink>
      <w:r w:rsidRPr="00D65F58">
        <w:rPr>
          <w:rFonts w:ascii="Times New Roman" w:hAnsi="Times New Roman" w:cs="Times New Roman"/>
          <w:sz w:val="24"/>
          <w:szCs w:val="24"/>
        </w:rPr>
        <w:t xml:space="preserve"> к настоящему договору);</w:t>
      </w:r>
    </w:p>
    <w:p w14:paraId="3DF5FD7C"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lastRenderedPageBreak/>
        <w:t>направить заявителю документы и сведения, представленные в орган исполнительной власти субъекта Российской Федерации в области государственного регулирования тарифов в целях установления платы по индивидуальному проекту, в случае поступления обращения заявителя;</w:t>
      </w:r>
    </w:p>
    <w:p w14:paraId="210A4FF2"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осуществить строительство (реконструкцию) сети газораспределения за границами земельного участка заявителя до точки (точек) подключения не позднее срока, предусмотренного </w:t>
      </w:r>
      <w:hyperlink w:anchor="P979">
        <w:r w:rsidRPr="00D65F58">
          <w:rPr>
            <w:rFonts w:ascii="Times New Roman" w:hAnsi="Times New Roman" w:cs="Times New Roman"/>
            <w:color w:val="0000FF"/>
            <w:sz w:val="24"/>
            <w:szCs w:val="24"/>
          </w:rPr>
          <w:t>пунктом 3</w:t>
        </w:r>
      </w:hyperlink>
      <w:r w:rsidRPr="00D65F58">
        <w:rPr>
          <w:rFonts w:ascii="Times New Roman" w:hAnsi="Times New Roman" w:cs="Times New Roman"/>
          <w:sz w:val="24"/>
          <w:szCs w:val="24"/>
        </w:rPr>
        <w:t xml:space="preserve"> настоящего договора (при необходимости выполнения таких мероприятий);</w:t>
      </w:r>
    </w:p>
    <w:p w14:paraId="23A9BED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обеспечить подготовку сети газораспределения к подключению объекта капитального строительства заявителя и пуску газа не позднее срока, предусмотренного </w:t>
      </w:r>
      <w:hyperlink w:anchor="P979">
        <w:r w:rsidRPr="00D65F58">
          <w:rPr>
            <w:rFonts w:ascii="Times New Roman" w:hAnsi="Times New Roman" w:cs="Times New Roman"/>
            <w:color w:val="0000FF"/>
            <w:sz w:val="24"/>
            <w:szCs w:val="24"/>
          </w:rPr>
          <w:t>пунктом 3</w:t>
        </w:r>
      </w:hyperlink>
      <w:r w:rsidRPr="00D65F58">
        <w:rPr>
          <w:rFonts w:ascii="Times New Roman" w:hAnsi="Times New Roman" w:cs="Times New Roman"/>
          <w:sz w:val="24"/>
          <w:szCs w:val="24"/>
        </w:rPr>
        <w:t xml:space="preserve"> настоящего договора;</w:t>
      </w:r>
    </w:p>
    <w:p w14:paraId="420B4CB2"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уведомить заявителя об окончании срока действия настоящего договора не позднее 20 рабочих дней до дня подключения (технологического присоединения), определенного в настоящем договоре;</w:t>
      </w:r>
    </w:p>
    <w:p w14:paraId="468A158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осуществить мониторинг выполнения заявителем технических условий при условии обеспечения заявителем доступа исполнителя к объекту капитального строительства в срок не позднее чем за 15 дней до дня подключения к сетям газораспределения и составить акт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(далее - акт о готовности);</w:t>
      </w:r>
    </w:p>
    <w:p w14:paraId="3A6936E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уведомить заявителя о направлении заявления об установлении платы за подключение (технологическое присоединение) в орган исполнительной власти субъекта Российской Федерации в области государственного регулирования тарифов не позднее 5 рабочих дней со дня его направления (в случае осуществления подключения (технологического присоединения) по индивидуальному проекту);</w:t>
      </w:r>
    </w:p>
    <w:p w14:paraId="716C5212"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направить заявителю информацию о ходе выполнения мероприятий по подключению (технологическому присоединению) не позднее 10 дней со дня получения от заявителя соответствующего запроса. Такая информация может быть направлена заявителю любым доступным способом (почтовое отправление, электронное сообщение по адресу электронной почты заявителя (при наличии), личный кабинет заявителя, подсистема единого личного кабинета в федеральной государственной информационной системе "Единый портал государственных и муниципальных услуг (функций)" (далее - единый портал) и (или) на региональном портале государственных и муниципальных услуг (функций) (далее - региональный портал);</w:t>
      </w:r>
    </w:p>
    <w:p w14:paraId="63957D0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согласовать с собственником земельного участка строительство сети газораспределения, необходимой для подключения объекта капитального строительства заявителя, в случае строительства сети газораспределения на земельных участках, находящихся в собственности третьих лиц;</w:t>
      </w:r>
    </w:p>
    <w:p w14:paraId="78EAD640"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обратиться в уполномоченные органы исполнительной власти субъекта Российской Федерации, орган местного самоуправления за установлением публичного сервитута для строительства сети газораспределения, необходимой для подключения объекта капитального строительства заявителя, в случае строительства сети газораспределения на земельных участках, находящихся в собственности третьих лиц (при недостижении согласия с собственником земельного участка);</w:t>
      </w:r>
    </w:p>
    <w:p w14:paraId="642A4B7C"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в случае поступления в соответствии </w:t>
      </w:r>
      <w:hyperlink w:anchor="P182">
        <w:r w:rsidRPr="00D65F58">
          <w:rPr>
            <w:rFonts w:ascii="Times New Roman" w:hAnsi="Times New Roman" w:cs="Times New Roman"/>
            <w:color w:val="0000FF"/>
            <w:sz w:val="24"/>
            <w:szCs w:val="24"/>
          </w:rPr>
          <w:t>пунктом 12</w:t>
        </w:r>
      </w:hyperlink>
      <w:r w:rsidRPr="00D65F58">
        <w:rPr>
          <w:rFonts w:ascii="Times New Roman" w:hAnsi="Times New Roman" w:cs="Times New Roman"/>
          <w:sz w:val="24"/>
          <w:szCs w:val="24"/>
        </w:rPr>
        <w:t xml:space="preserve">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w:t>
      </w:r>
      <w:r w:rsidRPr="00D65F58">
        <w:rPr>
          <w:rFonts w:ascii="Times New Roman" w:hAnsi="Times New Roman" w:cs="Times New Roman"/>
          <w:sz w:val="24"/>
          <w:szCs w:val="24"/>
        </w:rPr>
        <w:lastRenderedPageBreak/>
        <w:t>сентября 2021 г. N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(далее - Правила), обращения заявителя осуществить мероприятия по подключению (технологическому присоединению) в пределах границ земельного участка заявителя, и (или) по установке газоиспользующего оборудования, и (или)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 газа;</w:t>
      </w:r>
    </w:p>
    <w:p w14:paraId="459EC62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осуществить фактическое присоединение объектов капитального строительства заявителя (но не ранее подписания акта о готовности) и составить акт о подключении (технологическом присоединении), содержащий информацию о разграничении имущественной принадлежности и эксплуатационной ответственности сторон (далее - акт о подключении (технологическом присоединении);</w:t>
      </w:r>
    </w:p>
    <w:p w14:paraId="7725053B"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нести эксплуатационную ответственность в соответствии с актом о подключении (технологическом присоединении).</w:t>
      </w:r>
    </w:p>
    <w:p w14:paraId="6246AFAD"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5. Исполнитель вправе:</w:t>
      </w:r>
    </w:p>
    <w:p w14:paraId="4CCE7ACE"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участвовать в приемке скрытых работ при строительстве заявителем газопроводов от газоиспользующего оборудования до точек подключения в случае, если заявитель не обращался к исполнителю с просьбой осуществить мероприятия по подключению (технологическому присоединению) в пределах границ своего земельного участка;</w:t>
      </w:r>
    </w:p>
    <w:p w14:paraId="284A0D73"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по обращению заявителя, направленному не позднее 10 рабочих дней до дня подключения, определенного настоящим договором, продлить срок действия технических условий, но не более чем на половину срока, определенного настоящим договором, при невыполнении заявителем технических условий в согласованные в настоящем договоре сроки и соблюдении исполнителем требований, указанных в </w:t>
      </w:r>
      <w:hyperlink w:anchor="P342">
        <w:r w:rsidRPr="00D65F58">
          <w:rPr>
            <w:rFonts w:ascii="Times New Roman" w:hAnsi="Times New Roman" w:cs="Times New Roman"/>
            <w:color w:val="0000FF"/>
            <w:sz w:val="24"/>
            <w:szCs w:val="24"/>
          </w:rPr>
          <w:t>пункте 58</w:t>
        </w:r>
      </w:hyperlink>
      <w:r w:rsidRPr="00D65F58">
        <w:rPr>
          <w:rFonts w:ascii="Times New Roman" w:hAnsi="Times New Roman" w:cs="Times New Roman"/>
          <w:sz w:val="24"/>
          <w:szCs w:val="24"/>
        </w:rPr>
        <w:t xml:space="preserve"> Правил;</w:t>
      </w:r>
    </w:p>
    <w:p w14:paraId="3BF2BBBC"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нарушении заявителем сроков исполнения возложенных на него обязательств по осуществлению присоединения (технологического присоединения) требовать неустойку в размере, определенном настоящим договором;</w:t>
      </w:r>
    </w:p>
    <w:p w14:paraId="6A18F5A8"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14:paraId="5A95307B"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6. Заявитель обязан:</w:t>
      </w:r>
    </w:p>
    <w:p w14:paraId="2871C197"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надлежащим образом исполнить обязательства по настоящему договору, в том числе выполнить возложенные на заявителя обязательства по осуществлению мероприятий по подключению (технологическому присоединению) в пределах границ земельного участка, на котором расположен присоединяемый объект капитального строительства заявителя;</w:t>
      </w:r>
    </w:p>
    <w:p w14:paraId="2F1C8EB4"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осуществить мероприятия по обеспечению готовности объекта капитального строительства и газоиспользующего оборудования к подключению (технологическому присоединению) в пределах границ принадлежащего ему земельного участка;</w:t>
      </w:r>
    </w:p>
    <w:p w14:paraId="759B68D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lastRenderedPageBreak/>
        <w:t xml:space="preserve">в случае поступления в соответствии </w:t>
      </w:r>
      <w:hyperlink w:anchor="P182">
        <w:r w:rsidRPr="00D65F58">
          <w:rPr>
            <w:rFonts w:ascii="Times New Roman" w:hAnsi="Times New Roman" w:cs="Times New Roman"/>
            <w:color w:val="0000FF"/>
            <w:sz w:val="24"/>
            <w:szCs w:val="24"/>
          </w:rPr>
          <w:t>пунктом 12</w:t>
        </w:r>
      </w:hyperlink>
      <w:r w:rsidRPr="00D65F58">
        <w:rPr>
          <w:rFonts w:ascii="Times New Roman" w:hAnsi="Times New Roman" w:cs="Times New Roman"/>
          <w:sz w:val="24"/>
          <w:szCs w:val="24"/>
        </w:rPr>
        <w:t xml:space="preserve"> Правил обращения заявителя к исполнителю обеспечить доступ к объекту капитального строительства для определения размера платы за подключение (технологическое присоединение) в пределах границ земельного участка заявителя и (или) за проектирование сети газопотребления, и (или) за строительство газопровода от границ земельного участка до объекта капитального строительства, и (или) стоимости услуг по установке газоиспользующего оборудования, и (или) стоимости по установке прибора учета газа, и (или) стоимости услуг по строительству либо реконструкции внутреннего газопровода объекта капитального строительства, и (или) стоимости газоиспользующего оборудования, и (или) стоимости прибора учета газа;</w:t>
      </w:r>
    </w:p>
    <w:p w14:paraId="66126EC0"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обеспечить разработку проектной документации сети газопотребления (в случае, если разработка проектной документации предусмотрена законодательством Российской Федерации) от точки (точек) подключения (технологического присоединения) до газоиспользующего оборудования в соответствии с техническими условиями;</w:t>
      </w:r>
    </w:p>
    <w:p w14:paraId="6C2FA9D1"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проведении мониторинга выполнения заявителем технических условий представить исполнителю экземпляр проектной документации сети газопотребления (в случае, если разработка проектной документации предусмотрена законодательством Российской Федерации),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w:t>
      </w:r>
    </w:p>
    <w:p w14:paraId="7B92B09B"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в случае внесения изменений в проектную документацию сети газопотребления, влекущих изменение указанного в технических условиях максимального часового расхода газа, в срок, установленный настоящим договором, направить исполнителю предложение о внесении соответствующих изменений в настоящий договор (изменение заявленного максимального часового расхода газа не может превышать величину, указанную в технических условиях);</w:t>
      </w:r>
    </w:p>
    <w:p w14:paraId="458E29E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в соответствии с проектной документацией (в случае, если разработка проектной документации предусмотрена законодательством Российской Федерации) обеспечить создание сети газопотребления на принадлежащем заявителю земельном участке от точки (точек) подключения (технологического присоединения) до газоиспользующего оборудования;</w:t>
      </w:r>
    </w:p>
    <w:p w14:paraId="79EAB65E"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уведомить исполнителя о выполнении технических условий в порядке, определенном настоящим договором;</w:t>
      </w:r>
    </w:p>
    <w:p w14:paraId="3C63357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обеспечить исполнителю доступ к объектам капитального строительства и газоиспользующему оборудованию для осуществления мониторинга выполнения заявителем технических условий;</w:t>
      </w:r>
    </w:p>
    <w:p w14:paraId="45075094"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внести плату за подключение (технологическое присоединение) в размере и сроки, которые установлены настоящим договором;</w:t>
      </w:r>
    </w:p>
    <w:p w14:paraId="44AB0DA4"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подписать акт о готовности в день его составления исполнителем;</w:t>
      </w:r>
    </w:p>
    <w:p w14:paraId="7137182E"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нести имущественную и эксплуатационную ответственность в соответствии с актом о подключении (технологическом присоединении);</w:t>
      </w:r>
    </w:p>
    <w:p w14:paraId="69A7811D"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в случае осуществления технологического присоединения по индивидуальному проекту при отказе заявителя от подключения объекта капитального строительства к сети газораспределения после разработки и проведения экспертизы проектной документации компенсировать исполнителю фактически понесенные им подтвержденные расходы, связанные с разработкой и проведением экспертизы проектной документации, но не более размера указанных расходов, отраженного в </w:t>
      </w:r>
      <w:r w:rsidRPr="00D65F58">
        <w:rPr>
          <w:rFonts w:ascii="Times New Roman" w:hAnsi="Times New Roman" w:cs="Times New Roman"/>
          <w:sz w:val="24"/>
          <w:szCs w:val="24"/>
        </w:rPr>
        <w:lastRenderedPageBreak/>
        <w:t>настоящем договоре.</w:t>
      </w:r>
    </w:p>
    <w:p w14:paraId="5A111EA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заключить договор на техническое обслуживание сети газораспределения и (или) газопотребления и внутридомового и (или) внутриквартирного газового оборудования и договор поставки газа после подписания акта о готовности.</w:t>
      </w:r>
    </w:p>
    <w:p w14:paraId="5DD20D2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7. Заявитель вправе:</w:t>
      </w:r>
    </w:p>
    <w:p w14:paraId="5E4FE0F1"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Такая информация может быть направлена заявителю любым способом (почтовое отправление, электронное сообщение по адресу электронной почты заявителя (при наличии), личный кабинет заявителя, подсистема единого личного кабинета на едином портале и (или) региональном портале);</w:t>
      </w:r>
    </w:p>
    <w:p w14:paraId="397571D7"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выполнять мероприятия по подключению (технологическому присоединению) за границами своего земельного участка (либо их часть) (за исключением мероприятий, связанных с расширением пропускной способности существующей сети газораспределения) </w:t>
      </w:r>
      <w:hyperlink w:anchor="P1305">
        <w:r w:rsidRPr="00D65F58">
          <w:rPr>
            <w:rFonts w:ascii="Times New Roman" w:hAnsi="Times New Roman" w:cs="Times New Roman"/>
            <w:color w:val="0000FF"/>
            <w:sz w:val="24"/>
            <w:szCs w:val="24"/>
          </w:rPr>
          <w:t>&lt;4&gt;</w:t>
        </w:r>
      </w:hyperlink>
      <w:r w:rsidRPr="00D65F58">
        <w:rPr>
          <w:rFonts w:ascii="Times New Roman" w:hAnsi="Times New Roman" w:cs="Times New Roman"/>
          <w:sz w:val="24"/>
          <w:szCs w:val="24"/>
        </w:rPr>
        <w:t>;</w:t>
      </w:r>
    </w:p>
    <w:p w14:paraId="699D1B5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направить в соответствии с </w:t>
      </w:r>
      <w:hyperlink w:anchor="P182">
        <w:r w:rsidRPr="00D65F58">
          <w:rPr>
            <w:rFonts w:ascii="Times New Roman" w:hAnsi="Times New Roman" w:cs="Times New Roman"/>
            <w:color w:val="0000FF"/>
            <w:sz w:val="24"/>
            <w:szCs w:val="24"/>
          </w:rPr>
          <w:t>пунктом 12</w:t>
        </w:r>
      </w:hyperlink>
      <w:r w:rsidRPr="00D65F58">
        <w:rPr>
          <w:rFonts w:ascii="Times New Roman" w:hAnsi="Times New Roman" w:cs="Times New Roman"/>
          <w:sz w:val="24"/>
          <w:szCs w:val="24"/>
        </w:rPr>
        <w:t xml:space="preserve"> Правил письменное обращение исполнителю с просьбой осуществить мероприятия по подключению (технологическому присоединению) в пределах границ земельного участка заявителя, и (или) по проектированию сети газопотребления, и (или) по строительству газопровода от границ земельного участка до объекта капитального строительства, и (или) по установке газоиспользующего оборудования, и (или) строительству либо реконструкции внутреннего газопровода объекта капитального строительства, и (или) по установке прибора учета газа, и (или) по поставке газоиспользующего оборудования, и (или) по поставке прибора учета газа;</w:t>
      </w:r>
    </w:p>
    <w:p w14:paraId="4B2F01CB"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запрашивать и получать от исполнителя документы и сведения, направляемые в орган исполнительной власти субъекта Российской Федерации в области государственного регулирования тарифов в целях установления платы по индивидуальному проекту;</w:t>
      </w:r>
    </w:p>
    <w:p w14:paraId="6564A821"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настоящем договоре;</w:t>
      </w:r>
    </w:p>
    <w:p w14:paraId="6192DC98"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нарушении исполнителем сроков исполнения возложенных на него обязательств по осуществлению мероприятий по подключению (технологическому присоединению) требовать неустойку в размере, определенном настоящим договором;</w:t>
      </w:r>
    </w:p>
    <w:p w14:paraId="5A258E8E"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нарушении исполнителем сроков исполнения обязательств, указанных в настоящем договоре, в одностороннем порядке отказаться от исполнения настоящего договора.</w:t>
      </w:r>
    </w:p>
    <w:p w14:paraId="6DDAC788"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8. Единый оператор газификации или региональный оператор газификации обязан:</w:t>
      </w:r>
    </w:p>
    <w:p w14:paraId="7D25A676"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осуществить мониторинг исполнения исполнителем действий по созданию (реконструкции) сети газораспределения до точек подключения, предусмотренных настоящим договором, а также по подготовке сети газораспределения к подключению объектов капитального строительства заявителя и пуску газа не позднее установленного настоящим договором дня подключения при исполнении заявителем возложенных на него обязательств по осуществлению подключения (технологического присоединения);</w:t>
      </w:r>
    </w:p>
    <w:p w14:paraId="286FF906"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рассматривать претензии от заявителя на действия (бездействие) исполнителя и принимать </w:t>
      </w:r>
      <w:r w:rsidRPr="00D65F58">
        <w:rPr>
          <w:rFonts w:ascii="Times New Roman" w:hAnsi="Times New Roman" w:cs="Times New Roman"/>
          <w:sz w:val="24"/>
          <w:szCs w:val="24"/>
        </w:rPr>
        <w:lastRenderedPageBreak/>
        <w:t>меры в рамках указанного мониторинга, направленные на исполнение исполнителем своих обязанностей.</w:t>
      </w:r>
    </w:p>
    <w:p w14:paraId="6AB13444"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9. В случае объективной невозможности исполнения исполнителем своих обязательств по настоящему договору его права и обязанности по согласованию с единым оператором газификации или региональным оператором переходят к единому оператору газификации или региональному оператору газификации со дня получения единым оператором газификации или региональным оператором газификации уведомления от исполнителя о невозможности исполнения своих обязательств по настоящему договору.</w:t>
      </w:r>
    </w:p>
    <w:p w14:paraId="2B2F13C8"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10. В день осуществления фактического присоединения (врезки и пуска газа) стороны подписывают акт о подключении (технологическом присоединении).</w:t>
      </w:r>
    </w:p>
    <w:p w14:paraId="4816BBE5" w14:textId="77777777" w:rsidR="00D65F58" w:rsidRPr="00D65F58" w:rsidRDefault="00D65F58" w:rsidP="00D65F58">
      <w:pPr>
        <w:pStyle w:val="ConsPlusTitlePage"/>
        <w:jc w:val="both"/>
        <w:rPr>
          <w:rFonts w:ascii="Times New Roman" w:hAnsi="Times New Roman" w:cs="Times New Roman"/>
          <w:sz w:val="24"/>
          <w:szCs w:val="24"/>
        </w:rPr>
      </w:pPr>
    </w:p>
    <w:p w14:paraId="2B330AAC" w14:textId="77777777" w:rsidR="00D65F58" w:rsidRPr="00D65F58" w:rsidRDefault="00D65F58" w:rsidP="00D65F58">
      <w:pPr>
        <w:pStyle w:val="ConsPlusTitlePage"/>
        <w:jc w:val="center"/>
        <w:outlineLvl w:val="2"/>
        <w:rPr>
          <w:rFonts w:ascii="Times New Roman" w:hAnsi="Times New Roman" w:cs="Times New Roman"/>
          <w:sz w:val="24"/>
          <w:szCs w:val="24"/>
        </w:rPr>
      </w:pPr>
      <w:bookmarkStart w:id="2" w:name="P1034"/>
      <w:bookmarkEnd w:id="2"/>
      <w:r w:rsidRPr="00D65F58">
        <w:rPr>
          <w:rFonts w:ascii="Times New Roman" w:hAnsi="Times New Roman" w:cs="Times New Roman"/>
          <w:sz w:val="24"/>
          <w:szCs w:val="24"/>
        </w:rPr>
        <w:t>III. Плата за подключение (технологическое присоединение)</w:t>
      </w:r>
    </w:p>
    <w:p w14:paraId="602D3117"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и порядок расчетов</w:t>
      </w:r>
    </w:p>
    <w:p w14:paraId="40C11992" w14:textId="77777777" w:rsidR="00D65F58" w:rsidRPr="00D65F58" w:rsidRDefault="00D65F58" w:rsidP="00D65F58">
      <w:pPr>
        <w:pStyle w:val="ConsPlusTitlePage"/>
        <w:jc w:val="both"/>
        <w:rPr>
          <w:rFonts w:ascii="Times New Roman" w:hAnsi="Times New Roman" w:cs="Times New Roman"/>
          <w:sz w:val="24"/>
          <w:szCs w:val="24"/>
        </w:rPr>
      </w:pPr>
    </w:p>
    <w:p w14:paraId="4AFEC430"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11.  Размер платы за подключение (технологическое присоединение) (далее</w:t>
      </w:r>
    </w:p>
    <w:p w14:paraId="2AB95096"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плата</w:t>
      </w:r>
      <w:proofErr w:type="gramStart"/>
      <w:r w:rsidRPr="00D65F58">
        <w:rPr>
          <w:rFonts w:ascii="Times New Roman" w:hAnsi="Times New Roman" w:cs="Times New Roman"/>
          <w:sz w:val="24"/>
          <w:szCs w:val="24"/>
        </w:rPr>
        <w:t>),  за</w:t>
      </w:r>
      <w:proofErr w:type="gramEnd"/>
      <w:r w:rsidRPr="00D65F58">
        <w:rPr>
          <w:rFonts w:ascii="Times New Roman" w:hAnsi="Times New Roman" w:cs="Times New Roman"/>
          <w:sz w:val="24"/>
          <w:szCs w:val="24"/>
        </w:rPr>
        <w:t xml:space="preserve">  исключением  случаев, когда размер платы устанавливается по</w:t>
      </w:r>
    </w:p>
    <w:p w14:paraId="22555A98"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индивидуальному проекту, определяется в соответствии с решением </w:t>
      </w:r>
      <w:hyperlink w:anchor="P1306">
        <w:r w:rsidRPr="00D65F58">
          <w:rPr>
            <w:rFonts w:ascii="Times New Roman" w:hAnsi="Times New Roman" w:cs="Times New Roman"/>
            <w:color w:val="0000FF"/>
            <w:sz w:val="24"/>
            <w:szCs w:val="24"/>
          </w:rPr>
          <w:t>&lt;5&gt;</w:t>
        </w:r>
      </w:hyperlink>
    </w:p>
    <w:p w14:paraId="3F81335D"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___________________________________________________________________________</w:t>
      </w:r>
    </w:p>
    <w:p w14:paraId="5A9C4ED3"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(наименование органа исполнительной власти субъекта Российской Федерации</w:t>
      </w:r>
    </w:p>
    <w:p w14:paraId="3988DEE7"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в области государственного регулирования тарифов)</w:t>
      </w:r>
    </w:p>
    <w:p w14:paraId="52DC0D1F"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от __________ N ________ и составляет _______ рублей __ копеек, в том числе</w:t>
      </w:r>
    </w:p>
    <w:p w14:paraId="5EF049DB"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НДС  _</w:t>
      </w:r>
      <w:proofErr w:type="gramEnd"/>
      <w:r w:rsidRPr="00D65F58">
        <w:rPr>
          <w:rFonts w:ascii="Times New Roman" w:hAnsi="Times New Roman" w:cs="Times New Roman"/>
          <w:sz w:val="24"/>
          <w:szCs w:val="24"/>
        </w:rPr>
        <w:t>_______  рублей  __  копеек  (сумма  прописью),  а  также  стоимостью</w:t>
      </w:r>
    </w:p>
    <w:p w14:paraId="434E5078"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 и (или) прибора учета газа.</w:t>
      </w:r>
    </w:p>
    <w:p w14:paraId="2E71D360"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12. Внесение платы осуществляется заявителем в следующем порядке (выбирается один из следующих вариантов в зависимости от категории заявителя):</w:t>
      </w:r>
    </w:p>
    <w:p w14:paraId="5FC6E42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а) для заявителей первой категории:</w:t>
      </w:r>
    </w:p>
    <w:p w14:paraId="6C2BF460"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50 процентов платы, что составляет _______ рублей __ копеек, в том числе НДС ________ рублей __ копеек (сумма прописью), вносится в течение 11 рабочих дней со дня заключения настоящего договора;</w:t>
      </w:r>
    </w:p>
    <w:p w14:paraId="6D4AEDE6"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35 процентов платы, что составляет _______ рублей __ копеек, в том числе НДС ________ рублей __ копеек (сумма прописью), вносится в течение 11 рабочих дней со дня выполнения исполнителем обязательств, предусмотренных </w:t>
      </w:r>
      <w:hyperlink w:anchor="P388">
        <w:r w:rsidRPr="00D65F58">
          <w:rPr>
            <w:rFonts w:ascii="Times New Roman" w:hAnsi="Times New Roman" w:cs="Times New Roman"/>
            <w:color w:val="0000FF"/>
            <w:sz w:val="24"/>
            <w:szCs w:val="24"/>
          </w:rPr>
          <w:t>подпунктом "а" пункта 72</w:t>
        </w:r>
      </w:hyperlink>
      <w:r w:rsidRPr="00D65F58">
        <w:rPr>
          <w:rFonts w:ascii="Times New Roman" w:hAnsi="Times New Roman" w:cs="Times New Roman"/>
          <w:sz w:val="24"/>
          <w:szCs w:val="24"/>
        </w:rPr>
        <w:t xml:space="preserve"> Правил, в объеме, определенном в настоящем договоре;</w:t>
      </w:r>
    </w:p>
    <w:p w14:paraId="6E958777"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15 процентов платы, что составляет _______ рублей __ копеек, в том числе НДС ________ рублей __ копеек (сумма прописью), вносится в течение 11 рабочих дней со дня подписания акта о подключении (технологическом присоединении);</w:t>
      </w:r>
    </w:p>
    <w:p w14:paraId="797AC442"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б) для заявителей второй и третьей категорий, за исключением случаев, когда размер платы устанавливается по индивидуальному проекту:</w:t>
      </w:r>
    </w:p>
    <w:p w14:paraId="75C804B2"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25 процентов платы, что составляет _______ рублей __ копеек, в том числе НДС ________ рублей __ копеек (сумма прописью), вносится в течение 11 рабочих дней со дня заключения настоящего договора;</w:t>
      </w:r>
    </w:p>
    <w:p w14:paraId="15691016"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25 процентов платы, что составляет _______ рублей __ копеек, в том числе НДС ________ рублей __ копеек (сумма прописью), вносится в течение 3 месяцев со дня заключения настоящего </w:t>
      </w:r>
      <w:r w:rsidRPr="00D65F58">
        <w:rPr>
          <w:rFonts w:ascii="Times New Roman" w:hAnsi="Times New Roman" w:cs="Times New Roman"/>
          <w:sz w:val="24"/>
          <w:szCs w:val="24"/>
        </w:rPr>
        <w:lastRenderedPageBreak/>
        <w:t>договора, но не позже дня фактического присоединения;</w:t>
      </w:r>
    </w:p>
    <w:p w14:paraId="7A9AD35C"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35 процентов платы, что составляет _______ рублей __ копеек, в том числе НДС ________ рублей __ копеек (сумма прописью), вносится в течение 1 года со дня заключения настоящего договора, но не позже дня фактического присоединения;</w:t>
      </w:r>
    </w:p>
    <w:p w14:paraId="20AB798B"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15 процентов платы, что составляет _______ рублей __ копеек, в том числе НДС ________ рублей __ копеек (сумма прописью), вносится в течение 11 рабочих дней со дня подписания акта о подключении (технологическом присоединении);</w:t>
      </w:r>
    </w:p>
    <w:p w14:paraId="6D628C8E"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в) в случае если плата устанавливается органом исполнительной власти субъекта Российской Федерации в области государственного регулирования тарифов по индивидуальному проекту, порядок и сроки внесения платы устанавливаются соглашением сторон настоящего договора исходя из графика выполнения работ и их стоимости, определенной решением органа исполнительной власти субъекта Российской Федерации в области государственного регулирования тарифов. При этом не менее 20 процентов платы вносится в течение 11 рабочих дней со дня подписания акта о подключении (технологическом присоединении).</w:t>
      </w:r>
    </w:p>
    <w:p w14:paraId="78B7133A" w14:textId="77777777" w:rsidR="00D65F58" w:rsidRPr="00D65F58" w:rsidRDefault="00D65F58" w:rsidP="00D65F58">
      <w:pPr>
        <w:pStyle w:val="ConsPlusNormal"/>
        <w:spacing w:before="200"/>
        <w:jc w:val="both"/>
        <w:rPr>
          <w:rFonts w:ascii="Times New Roman" w:hAnsi="Times New Roman" w:cs="Times New Roman"/>
          <w:sz w:val="24"/>
          <w:szCs w:val="24"/>
        </w:rPr>
      </w:pPr>
      <w:r w:rsidRPr="00D65F58">
        <w:rPr>
          <w:rFonts w:ascii="Times New Roman" w:hAnsi="Times New Roman" w:cs="Times New Roman"/>
          <w:sz w:val="24"/>
          <w:szCs w:val="24"/>
        </w:rPr>
        <w:t xml:space="preserve">    Внесение   платы   осуществляется   заявителем   </w:t>
      </w:r>
      <w:proofErr w:type="gramStart"/>
      <w:r w:rsidRPr="00D65F58">
        <w:rPr>
          <w:rFonts w:ascii="Times New Roman" w:hAnsi="Times New Roman" w:cs="Times New Roman"/>
          <w:sz w:val="24"/>
          <w:szCs w:val="24"/>
        </w:rPr>
        <w:t>в  следующем</w:t>
      </w:r>
      <w:proofErr w:type="gramEnd"/>
      <w:r w:rsidRPr="00D65F58">
        <w:rPr>
          <w:rFonts w:ascii="Times New Roman" w:hAnsi="Times New Roman" w:cs="Times New Roman"/>
          <w:sz w:val="24"/>
          <w:szCs w:val="24"/>
        </w:rPr>
        <w:t xml:space="preserve">  порядке:</w:t>
      </w:r>
    </w:p>
    <w:p w14:paraId="22698ACA"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___________________________________________________________________________</w:t>
      </w:r>
    </w:p>
    <w:p w14:paraId="45FE1E7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(указываются порядок и сроки внесения платы, которые устанавливаются</w:t>
      </w:r>
    </w:p>
    <w:p w14:paraId="40E33563"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по согласованию сторон, по каждому этапу с указанием стоимости</w:t>
      </w:r>
    </w:p>
    <w:p w14:paraId="6783EA5C"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его выполнения и составляющей размера НДС)</w:t>
      </w:r>
    </w:p>
    <w:p w14:paraId="4AC2ABA1"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w:t>
      </w:r>
      <w:proofErr w:type="gramStart"/>
      <w:r w:rsidRPr="00D65F58">
        <w:rPr>
          <w:rFonts w:ascii="Times New Roman" w:hAnsi="Times New Roman" w:cs="Times New Roman"/>
          <w:sz w:val="24"/>
          <w:szCs w:val="24"/>
        </w:rPr>
        <w:t xml:space="preserve">г)   </w:t>
      </w:r>
      <w:proofErr w:type="gramEnd"/>
      <w:r w:rsidRPr="00D65F58">
        <w:rPr>
          <w:rFonts w:ascii="Times New Roman" w:hAnsi="Times New Roman" w:cs="Times New Roman"/>
          <w:sz w:val="24"/>
          <w:szCs w:val="24"/>
        </w:rPr>
        <w:t xml:space="preserve">в  случае,  предусмотренном  </w:t>
      </w:r>
      <w:hyperlink w:anchor="P373">
        <w:r w:rsidRPr="00D65F58">
          <w:rPr>
            <w:rFonts w:ascii="Times New Roman" w:hAnsi="Times New Roman" w:cs="Times New Roman"/>
            <w:color w:val="0000FF"/>
            <w:sz w:val="24"/>
            <w:szCs w:val="24"/>
          </w:rPr>
          <w:t>пунктом  67</w:t>
        </w:r>
      </w:hyperlink>
      <w:r w:rsidRPr="00D65F58">
        <w:rPr>
          <w:rFonts w:ascii="Times New Roman" w:hAnsi="Times New Roman" w:cs="Times New Roman"/>
          <w:sz w:val="24"/>
          <w:szCs w:val="24"/>
        </w:rPr>
        <w:t xml:space="preserve">  Правил,  внесение  платы</w:t>
      </w:r>
    </w:p>
    <w:p w14:paraId="293F2205"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осуществляется  заявителем</w:t>
      </w:r>
      <w:proofErr w:type="gramEnd"/>
      <w:r w:rsidRPr="00D65F58">
        <w:rPr>
          <w:rFonts w:ascii="Times New Roman" w:hAnsi="Times New Roman" w:cs="Times New Roman"/>
          <w:sz w:val="24"/>
          <w:szCs w:val="24"/>
        </w:rPr>
        <w:t xml:space="preserve">  исходя  из  этапов строительства, реконструкции</w:t>
      </w:r>
    </w:p>
    <w:p w14:paraId="7608EE2F"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объектов     капитального    </w:t>
      </w:r>
      <w:proofErr w:type="gramStart"/>
      <w:r w:rsidRPr="00D65F58">
        <w:rPr>
          <w:rFonts w:ascii="Times New Roman" w:hAnsi="Times New Roman" w:cs="Times New Roman"/>
          <w:sz w:val="24"/>
          <w:szCs w:val="24"/>
        </w:rPr>
        <w:t xml:space="preserve">строительства,   </w:t>
      </w:r>
      <w:proofErr w:type="gramEnd"/>
      <w:r w:rsidRPr="00D65F58">
        <w:rPr>
          <w:rFonts w:ascii="Times New Roman" w:hAnsi="Times New Roman" w:cs="Times New Roman"/>
          <w:sz w:val="24"/>
          <w:szCs w:val="24"/>
        </w:rPr>
        <w:t xml:space="preserve"> предусмотренных    проектной</w:t>
      </w:r>
    </w:p>
    <w:p w14:paraId="4FA66F25"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документацией, проектом планировки территории, разрешением на строительство</w:t>
      </w:r>
    </w:p>
    <w:p w14:paraId="3F02B1D6"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w:t>
      </w:r>
    </w:p>
    <w:p w14:paraId="656D3EF3"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(указываются порядок и сроки внесения платы, которые устанавливаются</w:t>
      </w:r>
    </w:p>
    <w:p w14:paraId="2B14D2CF"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по согласованию сторон, по каждому этапу с указанием стоимости</w:t>
      </w:r>
    </w:p>
    <w:p w14:paraId="58E82391"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его выполнения и составляющей размера НДС)</w:t>
      </w:r>
    </w:p>
    <w:p w14:paraId="5CA95FBE"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Размер   платы   по   индивидуальному   проекту   </w:t>
      </w:r>
      <w:proofErr w:type="gramStart"/>
      <w:r w:rsidRPr="00D65F58">
        <w:rPr>
          <w:rFonts w:ascii="Times New Roman" w:hAnsi="Times New Roman" w:cs="Times New Roman"/>
          <w:sz w:val="24"/>
          <w:szCs w:val="24"/>
        </w:rPr>
        <w:t>утверждается  органом</w:t>
      </w:r>
      <w:proofErr w:type="gramEnd"/>
    </w:p>
    <w:p w14:paraId="68CAF5B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исполнительной    власти    субъекта   Российской   Федерации   в   области</w:t>
      </w:r>
    </w:p>
    <w:p w14:paraId="4D40F9FE"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государственного регулирования тарифов ___________________________________.</w:t>
      </w:r>
    </w:p>
    <w:p w14:paraId="50C36BED"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(наименование органа исполнительной</w:t>
      </w:r>
    </w:p>
    <w:p w14:paraId="74103717"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власти субъекта Российской Федерации</w:t>
      </w:r>
    </w:p>
    <w:p w14:paraId="2D1E5EF3"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в области государственного</w:t>
      </w:r>
    </w:p>
    <w:p w14:paraId="012D51D8"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регулирования тарифов)</w:t>
      </w:r>
    </w:p>
    <w:p w14:paraId="42A97C79"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Предварительный расчет размера платы за подключение (технологическое присоединение) объекта капитального строительства к сети газораспределения определяется согласно </w:t>
      </w:r>
      <w:hyperlink w:anchor="P1476">
        <w:r w:rsidRPr="00D65F58">
          <w:rPr>
            <w:rFonts w:ascii="Times New Roman" w:hAnsi="Times New Roman" w:cs="Times New Roman"/>
            <w:color w:val="0000FF"/>
            <w:sz w:val="24"/>
            <w:szCs w:val="24"/>
          </w:rPr>
          <w:t>приложению N 2</w:t>
        </w:r>
      </w:hyperlink>
      <w:r w:rsidRPr="00D65F58">
        <w:rPr>
          <w:rFonts w:ascii="Times New Roman" w:hAnsi="Times New Roman" w:cs="Times New Roman"/>
          <w:sz w:val="24"/>
          <w:szCs w:val="24"/>
        </w:rPr>
        <w:t>, являющемуся неотъемлемой частью настоящего договора, исходя из предварительных технических параметров и укрупненных нормативов цен строительства различных видов объектов капитального строительства непроизводственного назначения и объектов инженерной инфраструктуры и составляет _______ рублей __ копеек (сумма прописью), в том числе НДС ____ процентов ______ рублей __ копеек (сумма прописью).</w:t>
      </w:r>
    </w:p>
    <w:p w14:paraId="7B18FFD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Стоимость работ по разработке проектной документации и проведению ее экспертизы включается в состав платы и составляет ______ рублей __ копеек (сумма прописью), в том числе НДС ____ процентов _______ рублей __ копеек (сумма прописью) (в случае необходимости создания сети газораспределения).</w:t>
      </w:r>
    </w:p>
    <w:p w14:paraId="091C47F5"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lastRenderedPageBreak/>
        <w:t>Стоимость работ по проверке выполнения заявителем технических условий и осуществления фактического подключения (технологического присоединения) включается в состав платы и составляет ______ рублей __ копеек (сумма прописью), в том числе НДС ____ процентов ______ рублей __ копеек (сумма прописью).</w:t>
      </w:r>
    </w:p>
    <w:p w14:paraId="1D013BED" w14:textId="77777777" w:rsidR="00D65F58" w:rsidRPr="00D65F58" w:rsidRDefault="00D65F58" w:rsidP="00D65F58">
      <w:pPr>
        <w:pStyle w:val="ConsPlusNormal"/>
        <w:spacing w:before="200"/>
        <w:jc w:val="both"/>
        <w:rPr>
          <w:rFonts w:ascii="Times New Roman" w:hAnsi="Times New Roman" w:cs="Times New Roman"/>
          <w:sz w:val="24"/>
          <w:szCs w:val="24"/>
        </w:rPr>
      </w:pPr>
      <w:r w:rsidRPr="00D65F58">
        <w:rPr>
          <w:rFonts w:ascii="Times New Roman" w:hAnsi="Times New Roman" w:cs="Times New Roman"/>
          <w:sz w:val="24"/>
          <w:szCs w:val="24"/>
        </w:rPr>
        <w:t xml:space="preserve">    </w:t>
      </w:r>
      <w:proofErr w:type="gramStart"/>
      <w:r w:rsidRPr="00D65F58">
        <w:rPr>
          <w:rFonts w:ascii="Times New Roman" w:hAnsi="Times New Roman" w:cs="Times New Roman"/>
          <w:sz w:val="24"/>
          <w:szCs w:val="24"/>
        </w:rPr>
        <w:t>В  случае</w:t>
      </w:r>
      <w:proofErr w:type="gramEnd"/>
      <w:r w:rsidRPr="00D65F58">
        <w:rPr>
          <w:rFonts w:ascii="Times New Roman" w:hAnsi="Times New Roman" w:cs="Times New Roman"/>
          <w:sz w:val="24"/>
          <w:szCs w:val="24"/>
        </w:rPr>
        <w:t xml:space="preserve">  если  размер  платы  при  утверждении  будет изменен органом</w:t>
      </w:r>
    </w:p>
    <w:p w14:paraId="5364B63C"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исполнительной  власти</w:t>
      </w:r>
      <w:proofErr w:type="gramEnd"/>
      <w:r w:rsidRPr="00D65F58">
        <w:rPr>
          <w:rFonts w:ascii="Times New Roman" w:hAnsi="Times New Roman" w:cs="Times New Roman"/>
          <w:sz w:val="24"/>
          <w:szCs w:val="24"/>
        </w:rPr>
        <w:t xml:space="preserve">  субъекта  Российской  Федерации,  стороны  в  целях</w:t>
      </w:r>
    </w:p>
    <w:p w14:paraId="59AFEC0B"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корректировки   размера   платы   заключают   </w:t>
      </w:r>
      <w:proofErr w:type="gramStart"/>
      <w:r w:rsidRPr="00D65F58">
        <w:rPr>
          <w:rFonts w:ascii="Times New Roman" w:hAnsi="Times New Roman" w:cs="Times New Roman"/>
          <w:sz w:val="24"/>
          <w:szCs w:val="24"/>
        </w:rPr>
        <w:t>дополнительное  соглашение</w:t>
      </w:r>
      <w:proofErr w:type="gramEnd"/>
      <w:r w:rsidRPr="00D65F58">
        <w:rPr>
          <w:rFonts w:ascii="Times New Roman" w:hAnsi="Times New Roman" w:cs="Times New Roman"/>
          <w:sz w:val="24"/>
          <w:szCs w:val="24"/>
        </w:rPr>
        <w:t xml:space="preserve">  к</w:t>
      </w:r>
    </w:p>
    <w:p w14:paraId="4CFF5071"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настоящему договору в течение ________________________________________ дней</w:t>
      </w:r>
    </w:p>
    <w:p w14:paraId="79BDCED9"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(срок устанавливается сторонами)</w:t>
      </w:r>
    </w:p>
    <w:p w14:paraId="01B545D5"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после утверждения размера платы.</w:t>
      </w:r>
    </w:p>
    <w:p w14:paraId="2244BE8B"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13. Стоимость согласования проектной документации сети газопотребления входит в состав платы и дополнительно заявителем не оплачивается.</w:t>
      </w:r>
    </w:p>
    <w:p w14:paraId="424E9CE3"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14. Датой исполнения обязательства заявителя по внесению платы считается дата внесения денежных средств в кассу или на расчетный счет организации исполнителя.</w:t>
      </w:r>
    </w:p>
    <w:p w14:paraId="5CE57865"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15. В случае нарушения заявителем срока осуществления мероприятий по подключению (технологическому присоединению) исполнитель, выполнивший мероприятия по созданию (реконструкции) сети газораспределения до точек подключения, предусмотренные настоящим договором, а также по подготовке сети газораспределения к подключению объектов капитального строительства заявителя и пуску газа не позднее установленного настоящим договором дня подключения, вправе требовать от заявителя исполнения обязательства по внесению платы в соответствии с настоящим договором и по истечении 10 рабочих дней со дня нарушения заявителем срока осуществления мероприятий по подключению (технологическому присоединению) направить заявителю уведомление с требованием внести 100 процентов платы, а заявитель обязан в течение 10 рабочих дней со дня получения такого уведомления исполнить требование исполнителя. Указанная обязанность исполняется заявителем без внесения изменений в настоящий договор и вне зависимости от последующего выполнения иных мероприятий, предусмотренных настоящим договором.</w:t>
      </w:r>
    </w:p>
    <w:p w14:paraId="6A48A2E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16. Размер платы и порядок расчета за поставку газоиспользующего оборудования и (или) поставку прибора учета газа определяется в соответствии с гражданским законодательством.</w:t>
      </w:r>
    </w:p>
    <w:p w14:paraId="7F9EDE3E" w14:textId="77777777" w:rsidR="00D65F58" w:rsidRPr="00D65F58" w:rsidRDefault="00D65F58" w:rsidP="00D65F58">
      <w:pPr>
        <w:pStyle w:val="ConsPlusTitlePage"/>
        <w:jc w:val="both"/>
        <w:rPr>
          <w:rFonts w:ascii="Times New Roman" w:hAnsi="Times New Roman" w:cs="Times New Roman"/>
          <w:sz w:val="24"/>
          <w:szCs w:val="24"/>
        </w:rPr>
      </w:pPr>
    </w:p>
    <w:p w14:paraId="0CC0FEAA" w14:textId="77777777" w:rsidR="00D65F58" w:rsidRPr="00D65F58" w:rsidRDefault="00D65F58" w:rsidP="00D65F58">
      <w:pPr>
        <w:pStyle w:val="ConsPlusTitlePage"/>
        <w:jc w:val="center"/>
        <w:outlineLvl w:val="2"/>
        <w:rPr>
          <w:rFonts w:ascii="Times New Roman" w:hAnsi="Times New Roman" w:cs="Times New Roman"/>
          <w:sz w:val="24"/>
          <w:szCs w:val="24"/>
        </w:rPr>
      </w:pPr>
      <w:r w:rsidRPr="00D65F58">
        <w:rPr>
          <w:rFonts w:ascii="Times New Roman" w:hAnsi="Times New Roman" w:cs="Times New Roman"/>
          <w:sz w:val="24"/>
          <w:szCs w:val="24"/>
        </w:rPr>
        <w:t>IV. Ответственность сторон</w:t>
      </w:r>
    </w:p>
    <w:p w14:paraId="62F68943" w14:textId="77777777" w:rsidR="00D65F58" w:rsidRPr="00D65F58" w:rsidRDefault="00D65F58" w:rsidP="00D65F58">
      <w:pPr>
        <w:pStyle w:val="ConsPlusTitlePage"/>
        <w:jc w:val="both"/>
        <w:rPr>
          <w:rFonts w:ascii="Times New Roman" w:hAnsi="Times New Roman" w:cs="Times New Roman"/>
          <w:sz w:val="24"/>
          <w:szCs w:val="24"/>
        </w:rPr>
      </w:pPr>
    </w:p>
    <w:p w14:paraId="26FCB073"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17.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14:paraId="4709EED7"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3" w:name="P1094"/>
      <w:bookmarkEnd w:id="3"/>
      <w:r w:rsidRPr="00D65F58">
        <w:rPr>
          <w:rFonts w:ascii="Times New Roman" w:hAnsi="Times New Roman" w:cs="Times New Roman"/>
          <w:sz w:val="24"/>
          <w:szCs w:val="24"/>
        </w:rPr>
        <w:t xml:space="preserve">18. В случае нарушения заявителем и (или) исполнителем установленных настоящим договором сроков выполнения мероприятий по подключению (технологическому присоединению), нарушившая сторона обязуется по требованию другой стороны уплатить неустойку, рассчитанную как произведение 0,014 ключевой ставки Центрального банка Российской Федерации, установленной на день заключения настоящего договора, и платы, определенной в соответствии с </w:t>
      </w:r>
      <w:hyperlink w:anchor="P1034">
        <w:r w:rsidRPr="00D65F58">
          <w:rPr>
            <w:rFonts w:ascii="Times New Roman" w:hAnsi="Times New Roman" w:cs="Times New Roman"/>
            <w:color w:val="0000FF"/>
            <w:sz w:val="24"/>
            <w:szCs w:val="24"/>
          </w:rPr>
          <w:t>разделом III</w:t>
        </w:r>
      </w:hyperlink>
      <w:r w:rsidRPr="00D65F58">
        <w:rPr>
          <w:rFonts w:ascii="Times New Roman" w:hAnsi="Times New Roman" w:cs="Times New Roman"/>
          <w:sz w:val="24"/>
          <w:szCs w:val="24"/>
        </w:rPr>
        <w:t xml:space="preserve"> настоящего договора, за каждый день просрочки.</w:t>
      </w:r>
    </w:p>
    <w:p w14:paraId="631C7762"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19. Уплата неустойки, указанной в </w:t>
      </w:r>
      <w:hyperlink w:anchor="P1094">
        <w:r w:rsidRPr="00D65F58">
          <w:rPr>
            <w:rFonts w:ascii="Times New Roman" w:hAnsi="Times New Roman" w:cs="Times New Roman"/>
            <w:color w:val="0000FF"/>
            <w:sz w:val="24"/>
            <w:szCs w:val="24"/>
          </w:rPr>
          <w:t>пункте 18</w:t>
        </w:r>
      </w:hyperlink>
      <w:r w:rsidRPr="00D65F58">
        <w:rPr>
          <w:rFonts w:ascii="Times New Roman" w:hAnsi="Times New Roman" w:cs="Times New Roman"/>
          <w:sz w:val="24"/>
          <w:szCs w:val="24"/>
        </w:rPr>
        <w:t xml:space="preserve"> настоящего договора, не освобождает стороны от необходимости полного и надлежащего выполнения своих обязательств по настоящему договору.</w:t>
      </w:r>
    </w:p>
    <w:p w14:paraId="561CDD2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20. Стороны освобождаются от ответственности за неисполнение или ненадлежащее исполнение обязательств по настоящему договору, если такое неисполнение или ненадлежащее </w:t>
      </w:r>
      <w:r w:rsidRPr="00D65F58">
        <w:rPr>
          <w:rFonts w:ascii="Times New Roman" w:hAnsi="Times New Roman" w:cs="Times New Roman"/>
          <w:sz w:val="24"/>
          <w:szCs w:val="24"/>
        </w:rPr>
        <w:lastRenderedPageBreak/>
        <w:t>исполнение явились следствием обстоятельств непреодолимой силы.</w:t>
      </w:r>
    </w:p>
    <w:p w14:paraId="2C5D8A0C" w14:textId="77777777" w:rsidR="00D65F58" w:rsidRPr="00D65F58" w:rsidRDefault="00D65F58" w:rsidP="00D65F58">
      <w:pPr>
        <w:pStyle w:val="ConsPlusTitlePage"/>
        <w:jc w:val="both"/>
        <w:rPr>
          <w:rFonts w:ascii="Times New Roman" w:hAnsi="Times New Roman" w:cs="Times New Roman"/>
          <w:sz w:val="24"/>
          <w:szCs w:val="24"/>
        </w:rPr>
      </w:pPr>
    </w:p>
    <w:p w14:paraId="1B85B685" w14:textId="77777777" w:rsidR="00D65F58" w:rsidRPr="00D65F58" w:rsidRDefault="00D65F58" w:rsidP="00D65F58">
      <w:pPr>
        <w:pStyle w:val="ConsPlusTitlePage"/>
        <w:jc w:val="center"/>
        <w:outlineLvl w:val="2"/>
        <w:rPr>
          <w:rFonts w:ascii="Times New Roman" w:hAnsi="Times New Roman" w:cs="Times New Roman"/>
          <w:sz w:val="24"/>
          <w:szCs w:val="24"/>
        </w:rPr>
      </w:pPr>
      <w:r w:rsidRPr="00D65F58">
        <w:rPr>
          <w:rFonts w:ascii="Times New Roman" w:hAnsi="Times New Roman" w:cs="Times New Roman"/>
          <w:sz w:val="24"/>
          <w:szCs w:val="24"/>
        </w:rPr>
        <w:t>V. Порядок проведения мониторинга выполнения</w:t>
      </w:r>
    </w:p>
    <w:p w14:paraId="73B7BCB8"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технических условий</w:t>
      </w:r>
    </w:p>
    <w:p w14:paraId="6ACFC5B8" w14:textId="77777777" w:rsidR="00D65F58" w:rsidRPr="00D65F58" w:rsidRDefault="00D65F58" w:rsidP="00D65F58">
      <w:pPr>
        <w:pStyle w:val="ConsPlusTitlePage"/>
        <w:jc w:val="both"/>
        <w:rPr>
          <w:rFonts w:ascii="Times New Roman" w:hAnsi="Times New Roman" w:cs="Times New Roman"/>
          <w:sz w:val="24"/>
          <w:szCs w:val="24"/>
        </w:rPr>
      </w:pPr>
    </w:p>
    <w:p w14:paraId="3FE10CD2"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21. Мониторинг выполнения заявителем технических условий не проводится в случае обращения заявителя в соответствии с </w:t>
      </w:r>
      <w:hyperlink w:anchor="P182">
        <w:r w:rsidRPr="00D65F58">
          <w:rPr>
            <w:rFonts w:ascii="Times New Roman" w:hAnsi="Times New Roman" w:cs="Times New Roman"/>
            <w:color w:val="0000FF"/>
            <w:sz w:val="24"/>
            <w:szCs w:val="24"/>
          </w:rPr>
          <w:t>пунктом 12</w:t>
        </w:r>
      </w:hyperlink>
      <w:r w:rsidRPr="00D65F58">
        <w:rPr>
          <w:rFonts w:ascii="Times New Roman" w:hAnsi="Times New Roman" w:cs="Times New Roman"/>
          <w:sz w:val="24"/>
          <w:szCs w:val="24"/>
        </w:rPr>
        <w:t xml:space="preserve"> Правил с просьбой осуществить мероприятия по подключению (технологическому присоединению) в пределах границ его земельного участка.</w:t>
      </w:r>
    </w:p>
    <w:p w14:paraId="37B59A33"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22. Мониторинг выполнения заявителем технических условий проводится исполнителем в отношении каждых технических условий, выданных заявителю, при условии, что срок их действия не истек.</w:t>
      </w:r>
    </w:p>
    <w:p w14:paraId="4CE95C0F"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23. При исполнении настоящего договора, который предусматривает подключение (технологическое присоединение) нескольких объектов капитального строительства, мониторинг выполнения технических условий проводится в отношении каждого объекта капитального строительства.</w:t>
      </w:r>
    </w:p>
    <w:p w14:paraId="2F7D9ADE"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24. Мониторинг выполнения заявителем мероприятий по подключению (технологическому присоединению), указанных в технических условиях, проводится путем обеспечения доступа исполнителя к газоиспользующему оборудованию и (или) сети газопотребления заявителя.</w:t>
      </w:r>
    </w:p>
    <w:p w14:paraId="00AB1450"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25. Порядок проведения мониторинга выполнения заявителем технических условий включает следующие мероприятия:</w:t>
      </w:r>
    </w:p>
    <w:p w14:paraId="3E36F67D"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а) подача заявителем уведомления о выполнении технических условий с приложением документов в соответствии с </w:t>
      </w:r>
      <w:hyperlink w:anchor="P1114">
        <w:r w:rsidRPr="00D65F58">
          <w:rPr>
            <w:rFonts w:ascii="Times New Roman" w:hAnsi="Times New Roman" w:cs="Times New Roman"/>
            <w:color w:val="0000FF"/>
            <w:sz w:val="24"/>
            <w:szCs w:val="24"/>
          </w:rPr>
          <w:t>пунктом 26</w:t>
        </w:r>
      </w:hyperlink>
      <w:r w:rsidRPr="00D65F58">
        <w:rPr>
          <w:rFonts w:ascii="Times New Roman" w:hAnsi="Times New Roman" w:cs="Times New Roman"/>
          <w:sz w:val="24"/>
          <w:szCs w:val="24"/>
        </w:rPr>
        <w:t xml:space="preserve"> настоящего договора;</w:t>
      </w:r>
    </w:p>
    <w:p w14:paraId="5D9AE071"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б) проверка исполнителем документов, поданных заявителем вместе с уведомлением о выполнении технических условий;</w:t>
      </w:r>
    </w:p>
    <w:p w14:paraId="19A13BD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в) проведение контрольной опрессовки сети газопотребления с подключенным газоиспользующим оборудованием воздухом с избыточным давлением, равным 5 кПа, в течение 5 мин (падение давления воздуха за время проведения опрессовки не должно превышать 200 Па);</w:t>
      </w:r>
    </w:p>
    <w:p w14:paraId="5981C3C7"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г) проверка исполнителем помещения объекта капитального строительства, в котором установлено газоиспользующее оборудование, на наличие вентиляции, обособленных дымоходов и </w:t>
      </w:r>
      <w:proofErr w:type="spellStart"/>
      <w:r w:rsidRPr="00D65F58">
        <w:rPr>
          <w:rFonts w:ascii="Times New Roman" w:hAnsi="Times New Roman" w:cs="Times New Roman"/>
          <w:sz w:val="24"/>
          <w:szCs w:val="24"/>
        </w:rPr>
        <w:t>вентканалов</w:t>
      </w:r>
      <w:proofErr w:type="spellEnd"/>
      <w:r w:rsidRPr="00D65F58">
        <w:rPr>
          <w:rFonts w:ascii="Times New Roman" w:hAnsi="Times New Roman" w:cs="Times New Roman"/>
          <w:sz w:val="24"/>
          <w:szCs w:val="24"/>
        </w:rPr>
        <w:t>;</w:t>
      </w:r>
    </w:p>
    <w:p w14:paraId="6240A23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д) проверка исполнителем сертификатов соответствия и паспортов изготовителя газоиспользующего оборудования, технических устройств и материалов;</w:t>
      </w:r>
    </w:p>
    <w:p w14:paraId="649C6B5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 xml:space="preserve">е) проверка исполнителем наличия акта первичного обследования дымоходов и </w:t>
      </w:r>
      <w:proofErr w:type="spellStart"/>
      <w:r w:rsidRPr="00D65F58">
        <w:rPr>
          <w:rFonts w:ascii="Times New Roman" w:hAnsi="Times New Roman" w:cs="Times New Roman"/>
          <w:sz w:val="24"/>
          <w:szCs w:val="24"/>
        </w:rPr>
        <w:t>вентканалов</w:t>
      </w:r>
      <w:proofErr w:type="spellEnd"/>
      <w:r w:rsidRPr="00D65F58">
        <w:rPr>
          <w:rFonts w:ascii="Times New Roman" w:hAnsi="Times New Roman" w:cs="Times New Roman"/>
          <w:sz w:val="24"/>
          <w:szCs w:val="24"/>
        </w:rPr>
        <w:t>, выполненного специализированной организацией;</w:t>
      </w:r>
    </w:p>
    <w:p w14:paraId="5FCF4531"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ж) проверка исполнителем наличия прибора учета газа, соответствующего обязательным требованиям, установленным законодательством Российской Федерации о техническом регулировании;</w:t>
      </w:r>
    </w:p>
    <w:p w14:paraId="2D9E5F6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з) приемка исполнителем скрытых работ при строительстве заявителем сети газопотребления от газоиспользующего оборудования до точек подключения (при необходимости).</w:t>
      </w:r>
    </w:p>
    <w:p w14:paraId="2FBF2D97"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4" w:name="P1114"/>
      <w:bookmarkEnd w:id="4"/>
      <w:r w:rsidRPr="00D65F58">
        <w:rPr>
          <w:rFonts w:ascii="Times New Roman" w:hAnsi="Times New Roman" w:cs="Times New Roman"/>
          <w:sz w:val="24"/>
          <w:szCs w:val="24"/>
        </w:rPr>
        <w:t xml:space="preserve">26. Для осуществления мониторинга выполнения заявителем технических условий заявитель </w:t>
      </w:r>
      <w:r w:rsidRPr="00D65F58">
        <w:rPr>
          <w:rFonts w:ascii="Times New Roman" w:hAnsi="Times New Roman" w:cs="Times New Roman"/>
          <w:sz w:val="24"/>
          <w:szCs w:val="24"/>
        </w:rPr>
        <w:lastRenderedPageBreak/>
        <w:t xml:space="preserve">не позднее ____________ дней до дня окончания срока осуществления мероприятий по подключению (технологическому присоединению) представляет исполнителю уведомление о выполнении технических условий с приложением документов, предусмотренных </w:t>
      </w:r>
      <w:hyperlink r:id="rId4">
        <w:r w:rsidRPr="00D65F58">
          <w:rPr>
            <w:rFonts w:ascii="Times New Roman" w:hAnsi="Times New Roman" w:cs="Times New Roman"/>
            <w:color w:val="0000FF"/>
            <w:sz w:val="24"/>
            <w:szCs w:val="24"/>
          </w:rPr>
          <w:t>пунктом 95</w:t>
        </w:r>
      </w:hyperlink>
      <w:r w:rsidRPr="00D65F58">
        <w:rPr>
          <w:rFonts w:ascii="Times New Roman" w:hAnsi="Times New Roman" w:cs="Times New Roman"/>
          <w:sz w:val="24"/>
          <w:szCs w:val="24"/>
        </w:rPr>
        <w:t xml:space="preserve"> технического регламента о безопасности сетей газораспределения и газопотребления, утвержденного постановлением Правительства Российской Федерации от 29 октября 2010 г. N 870 "Об утверждении технического регламента о безопасности сетей газораспределения и газопотребления" (в случае, если это предусмотрено техническим регламентом), а также копии сертификатов соответствия на газоиспользующее оборудование (если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w:t>
      </w:r>
    </w:p>
    <w:p w14:paraId="5444C9A7"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27. По результатам мониторинга выполнения заявителем технических условий исполнитель составляет акт о готовности.</w:t>
      </w:r>
    </w:p>
    <w:p w14:paraId="6DF8F6A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28. Акт о готовности составляется и подписывается заявителем и исполнителем непосредственно в день проведения осмотра.</w:t>
      </w:r>
    </w:p>
    <w:p w14:paraId="031BC04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29. При невыполнении требований технических условий исполнитель в письменной форме уведомляет об этом заявителя.</w:t>
      </w:r>
    </w:p>
    <w:p w14:paraId="5AAC72FB"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выявлении в ходе осмотра невыполнения заявителем требований технических условий и проектной документации сети газопотребления (в случае, если разработка проектной документации сети газопотребления заявителем предусмотрена законодательством Российской Федерации), представленной исполнителю вместе с уведомлением о выполнении технических условий, исполнитель по завершении осмотра составляет и передает заявителю перечень замечаний. Повторный мониторинг выполнения заявителем технических условий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14:paraId="24C3E573"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Акт о готовности подписывается после устранения всех замечаний, направленных исполнителем.</w:t>
      </w:r>
    </w:p>
    <w:p w14:paraId="0A46243A"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В случае если исполнителем по результатам проверки проектной документации сети газопотребления (представляется в случае, если разработка проектной документации заявителем предусмотрена законодательством Российской Федерации) на соответствие выданным техническим условиям получены замечания, необходимо устранить их не позднее _______ дней со дня получения замечаний.</w:t>
      </w:r>
    </w:p>
    <w:p w14:paraId="3FE8886E"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30. При наличии у исполнителя замечаний к выполнению возложенных на заявителя мероприятий по подключению (технологическому присоединению) такие замечания должны быть направлены заявителю любым способом (почтовое отправление, электронное сообщение по адресу электронной почты заявителя (при наличии), личный кабинет заявителя, подсистема единого личного кабинета на едином портале и (или) региональном портале).</w:t>
      </w:r>
    </w:p>
    <w:p w14:paraId="56C6C91D"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31. Срок проведения исполнителем мероприятий по мониторингу выполнения заявителем технических условий не должен превышать 3 рабочих дней со дня получения исполнителем уведомления от заявителя о выполнении им технических условий либо уведомления об устранении замечаний.</w:t>
      </w:r>
    </w:p>
    <w:p w14:paraId="231E3F9E" w14:textId="77777777" w:rsidR="00D65F58" w:rsidRPr="00D65F58" w:rsidRDefault="00D65F58" w:rsidP="00D65F58">
      <w:pPr>
        <w:pStyle w:val="ConsPlusTitlePage"/>
        <w:jc w:val="both"/>
        <w:rPr>
          <w:rFonts w:ascii="Times New Roman" w:hAnsi="Times New Roman" w:cs="Times New Roman"/>
          <w:sz w:val="24"/>
          <w:szCs w:val="24"/>
        </w:rPr>
      </w:pPr>
    </w:p>
    <w:p w14:paraId="5A7B6152" w14:textId="77777777" w:rsidR="00D65F58" w:rsidRPr="00D65F58" w:rsidRDefault="00D65F58" w:rsidP="00D65F58">
      <w:pPr>
        <w:pStyle w:val="ConsPlusTitlePage"/>
        <w:jc w:val="center"/>
        <w:outlineLvl w:val="2"/>
        <w:rPr>
          <w:rFonts w:ascii="Times New Roman" w:hAnsi="Times New Roman" w:cs="Times New Roman"/>
          <w:sz w:val="24"/>
          <w:szCs w:val="24"/>
        </w:rPr>
      </w:pPr>
      <w:r w:rsidRPr="00D65F58">
        <w:rPr>
          <w:rFonts w:ascii="Times New Roman" w:hAnsi="Times New Roman" w:cs="Times New Roman"/>
          <w:sz w:val="24"/>
          <w:szCs w:val="24"/>
        </w:rPr>
        <w:t>VI. Разграничение имущественной принадлежности сетей</w:t>
      </w:r>
    </w:p>
    <w:p w14:paraId="4A516739"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газораспределения и газопотребления и эксплуатационной</w:t>
      </w:r>
    </w:p>
    <w:p w14:paraId="2FF1C6C8" w14:textId="77777777" w:rsidR="00D65F58" w:rsidRPr="00D65F58" w:rsidRDefault="00D65F58" w:rsidP="00D65F5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ответственности сторон</w:t>
      </w:r>
    </w:p>
    <w:p w14:paraId="6963AEA9" w14:textId="77777777" w:rsidR="00D65F58" w:rsidRPr="00D65F58" w:rsidRDefault="00D65F58" w:rsidP="00D65F58">
      <w:pPr>
        <w:pStyle w:val="ConsPlusTitlePage"/>
        <w:jc w:val="both"/>
        <w:rPr>
          <w:rFonts w:ascii="Times New Roman" w:hAnsi="Times New Roman" w:cs="Times New Roman"/>
          <w:sz w:val="24"/>
          <w:szCs w:val="24"/>
        </w:rPr>
      </w:pPr>
    </w:p>
    <w:p w14:paraId="30307897"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32.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указываются в акте о подключении (технологическом присоединении).</w:t>
      </w:r>
    </w:p>
    <w:p w14:paraId="4E8F019C" w14:textId="77777777" w:rsidR="00D65F58" w:rsidRPr="00D65F58" w:rsidRDefault="00D65F58" w:rsidP="00D65F58">
      <w:pPr>
        <w:pStyle w:val="ConsPlusTitlePage"/>
        <w:jc w:val="both"/>
        <w:rPr>
          <w:rFonts w:ascii="Times New Roman" w:hAnsi="Times New Roman" w:cs="Times New Roman"/>
          <w:sz w:val="24"/>
          <w:szCs w:val="24"/>
        </w:rPr>
      </w:pPr>
    </w:p>
    <w:p w14:paraId="5F3DA5D2" w14:textId="77777777" w:rsidR="00D65F58" w:rsidRPr="00D65F58" w:rsidRDefault="00D65F58" w:rsidP="00D65F58">
      <w:pPr>
        <w:pStyle w:val="ConsPlusTitlePage"/>
        <w:jc w:val="center"/>
        <w:outlineLvl w:val="2"/>
        <w:rPr>
          <w:rFonts w:ascii="Times New Roman" w:hAnsi="Times New Roman" w:cs="Times New Roman"/>
          <w:sz w:val="24"/>
          <w:szCs w:val="24"/>
        </w:rPr>
      </w:pPr>
      <w:r w:rsidRPr="00D65F58">
        <w:rPr>
          <w:rFonts w:ascii="Times New Roman" w:hAnsi="Times New Roman" w:cs="Times New Roman"/>
          <w:sz w:val="24"/>
          <w:szCs w:val="24"/>
        </w:rPr>
        <w:t>VII. Условия изменения и расторжения договора</w:t>
      </w:r>
    </w:p>
    <w:p w14:paraId="5B0F558F" w14:textId="77777777" w:rsidR="00D65F58" w:rsidRPr="00D65F58" w:rsidRDefault="00D65F58" w:rsidP="00D65F58">
      <w:pPr>
        <w:pStyle w:val="ConsPlusTitlePage"/>
        <w:jc w:val="both"/>
        <w:rPr>
          <w:rFonts w:ascii="Times New Roman" w:hAnsi="Times New Roman" w:cs="Times New Roman"/>
          <w:sz w:val="24"/>
          <w:szCs w:val="24"/>
        </w:rPr>
      </w:pPr>
    </w:p>
    <w:p w14:paraId="76523AD8"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33. Заявитель вправе при нарушении исполнителем указанных в настоящем договоре сроков подключения (технологического присоединения) в одностороннем порядке отказаться от исполнения настоящего договора.</w:t>
      </w:r>
    </w:p>
    <w:p w14:paraId="4BA85FE3"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34. Исполнитель вправе 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14:paraId="15736534"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35. Любые изменения, вносимые в настоящий договор, действительны лишь при условии их оформления в письменной форме (на бумажном носителе или в виде электронного документа) в виде дополнительного соглашения к настоящему договору, подписанного сторонами, и составляют его неотъемлемую часть.</w:t>
      </w:r>
    </w:p>
    <w:p w14:paraId="06FE384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36. Настоящий договор может быть расторгнут или изменен по соглашению сторон, оформленному в письменной форме (на бумажном носителе или в виде электронного документа), по решению суда либо в одностороннем порядке в случаях, предусмотренных законодательством Российской Федерации.</w:t>
      </w:r>
    </w:p>
    <w:p w14:paraId="61C20B6E" w14:textId="77777777" w:rsidR="00D65F58" w:rsidRPr="00D65F58" w:rsidRDefault="00D65F58" w:rsidP="00D65F58">
      <w:pPr>
        <w:pStyle w:val="ConsPlusTitlePage"/>
        <w:jc w:val="both"/>
        <w:rPr>
          <w:rFonts w:ascii="Times New Roman" w:hAnsi="Times New Roman" w:cs="Times New Roman"/>
          <w:sz w:val="24"/>
          <w:szCs w:val="24"/>
        </w:rPr>
      </w:pPr>
    </w:p>
    <w:p w14:paraId="6C3D5CAA" w14:textId="77777777" w:rsidR="00D65F58" w:rsidRPr="00D65F58" w:rsidRDefault="00D65F58" w:rsidP="00D65F58">
      <w:pPr>
        <w:pStyle w:val="ConsPlusTitlePage"/>
        <w:jc w:val="center"/>
        <w:outlineLvl w:val="2"/>
        <w:rPr>
          <w:rFonts w:ascii="Times New Roman" w:hAnsi="Times New Roman" w:cs="Times New Roman"/>
          <w:sz w:val="24"/>
          <w:szCs w:val="24"/>
        </w:rPr>
      </w:pPr>
      <w:r w:rsidRPr="00D65F58">
        <w:rPr>
          <w:rFonts w:ascii="Times New Roman" w:hAnsi="Times New Roman" w:cs="Times New Roman"/>
          <w:sz w:val="24"/>
          <w:szCs w:val="24"/>
        </w:rPr>
        <w:t>VIII. Заключительные положения</w:t>
      </w:r>
    </w:p>
    <w:p w14:paraId="0918E092" w14:textId="77777777" w:rsidR="00D65F58" w:rsidRPr="00D65F58" w:rsidRDefault="00D65F58" w:rsidP="00D65F58">
      <w:pPr>
        <w:pStyle w:val="ConsPlusTitlePage"/>
        <w:jc w:val="both"/>
        <w:rPr>
          <w:rFonts w:ascii="Times New Roman" w:hAnsi="Times New Roman" w:cs="Times New Roman"/>
          <w:sz w:val="24"/>
          <w:szCs w:val="24"/>
        </w:rPr>
      </w:pPr>
    </w:p>
    <w:p w14:paraId="1A6BE96E"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37. Термины и определения, применяемые в настоящем договоре, понимаются в соответствии с законодательством Российской Федерации.</w:t>
      </w:r>
    </w:p>
    <w:p w14:paraId="38E6D0C4"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38. По вопросам, не урегулированным настоящим договором, стороны руководствуются законодательством Российской Федерации.</w:t>
      </w:r>
    </w:p>
    <w:p w14:paraId="09E3C4B3"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39. Отношения, связанные с поставкой (транспортировкой) газа на объект капитального строительства заявителя, настоящим договором не регулируются. Поставка (транспортировка) газа на объект заявителя осуществляется на основании договора поставки газа (договора поставки и транспортировки газа в случае, если газ используется не для коммунально-бытовых нужд граждан), заключаемого заявителем с поставщиком газа (поставщиком газа и газораспределительной организацией).</w:t>
      </w:r>
    </w:p>
    <w:p w14:paraId="01FDC42C"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40. Настоящий договор считается заключенным со дня поступления исполнителю подписанного заявителем экземпляра настоящего договора, а в случае если настоящий договор подписывается в личном кабинете заявителя или подсистеме единого личного кабинета на едином портале и (или) региональном портале с использованием электронной цифровой подписи, он считается заключенным с момента подписания его заявителем и действует до полного исполнения сторонами всех своих обязательств по настоящему договору либо до момента его расторжения.</w:t>
      </w:r>
    </w:p>
    <w:p w14:paraId="7F5B87D9"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Датой поступления настоящего договора исполнителю является:</w:t>
      </w:r>
    </w:p>
    <w:p w14:paraId="7577950E"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lastRenderedPageBreak/>
        <w:t>при направлении настоящего договора почтовым отправлением - дата передачи почтового отправления исполнителю организацией почтовой связи;</w:t>
      </w:r>
    </w:p>
    <w:p w14:paraId="079E295C"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направлении настоящего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w:t>
      </w:r>
    </w:p>
    <w:p w14:paraId="59A557DB"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передаче настоящего договора нарочным - дата отметки исполнителя о дате получения настоящего договора, проставленная на экземпляре настоящего договора заявителя;</w:t>
      </w:r>
    </w:p>
    <w:p w14:paraId="3728578F"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при передаче настоящего договора через многофункциональный центр предоставления государственных и муниципальных услуг - дата отметки исполнителя о дате получения настоящего договора, проставленная на экземпляре настоящего договора заявителя.</w:t>
      </w:r>
    </w:p>
    <w:p w14:paraId="21B3CB1D"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41. Заявитель дает свое согласие исполнителю на обработку, в том числе получение, хранение, комбинирование, передачу или любое другое использование персональных данных заявителя, исключительно для целей, связанных с исполнением настоящего договора.</w:t>
      </w:r>
    </w:p>
    <w:p w14:paraId="0983D9ED"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42. Настоящий договор составлен и подписан в трех экземплярах, по одному для каждой из сторон.</w:t>
      </w:r>
    </w:p>
    <w:p w14:paraId="224C0A07"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r w:rsidRPr="00D65F58">
        <w:rPr>
          <w:rFonts w:ascii="Times New Roman" w:hAnsi="Times New Roman" w:cs="Times New Roman"/>
          <w:sz w:val="24"/>
          <w:szCs w:val="24"/>
        </w:rPr>
        <w:t>43. Любые изменения, вносимые в настоящий договор, заключенный в электронной 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простой электронной подписью или усиленной неквалифицированной электронной подписью (в отношении физических лиц). При этом оформление договора дополнительно на бумажном носителе не требуется.</w:t>
      </w:r>
    </w:p>
    <w:p w14:paraId="5A297978" w14:textId="77777777" w:rsidR="00D65F58" w:rsidRPr="00D65F58" w:rsidRDefault="00D65F58" w:rsidP="00D65F58">
      <w:pPr>
        <w:pStyle w:val="ConsPlusTitlePage"/>
        <w:jc w:val="both"/>
        <w:rPr>
          <w:rFonts w:ascii="Times New Roman" w:hAnsi="Times New Roman" w:cs="Times New Roman"/>
          <w:sz w:val="24"/>
          <w:szCs w:val="24"/>
        </w:rPr>
      </w:pPr>
    </w:p>
    <w:p w14:paraId="0425E303" w14:textId="77777777" w:rsidR="00D65F58" w:rsidRPr="00D65F58" w:rsidRDefault="00D65F58" w:rsidP="00D65F58">
      <w:pPr>
        <w:pStyle w:val="ConsPlusTitlePage"/>
        <w:jc w:val="center"/>
        <w:outlineLvl w:val="2"/>
        <w:rPr>
          <w:rFonts w:ascii="Times New Roman" w:hAnsi="Times New Roman" w:cs="Times New Roman"/>
          <w:sz w:val="24"/>
          <w:szCs w:val="24"/>
        </w:rPr>
      </w:pPr>
      <w:r w:rsidRPr="00D65F58">
        <w:rPr>
          <w:rFonts w:ascii="Times New Roman" w:hAnsi="Times New Roman" w:cs="Times New Roman"/>
          <w:sz w:val="24"/>
          <w:szCs w:val="24"/>
        </w:rPr>
        <w:t xml:space="preserve">Реквизиты сторон </w:t>
      </w:r>
      <w:hyperlink w:anchor="P1307">
        <w:r w:rsidRPr="00D65F58">
          <w:rPr>
            <w:rFonts w:ascii="Times New Roman" w:hAnsi="Times New Roman" w:cs="Times New Roman"/>
            <w:color w:val="0000FF"/>
            <w:sz w:val="24"/>
            <w:szCs w:val="24"/>
          </w:rPr>
          <w:t>&lt;6&gt;</w:t>
        </w:r>
      </w:hyperlink>
    </w:p>
    <w:p w14:paraId="3C82AB94" w14:textId="77777777" w:rsidR="00D65F58" w:rsidRPr="00D65F58" w:rsidRDefault="00D65F58" w:rsidP="00D65F58">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38"/>
        <w:gridCol w:w="2864"/>
        <w:gridCol w:w="340"/>
        <w:gridCol w:w="526"/>
        <w:gridCol w:w="150"/>
        <w:gridCol w:w="2103"/>
        <w:gridCol w:w="340"/>
        <w:gridCol w:w="556"/>
        <w:gridCol w:w="2648"/>
      </w:tblGrid>
      <w:tr w:rsidR="00D65F58" w:rsidRPr="00D65F58" w14:paraId="0517985E" w14:textId="77777777" w:rsidTr="00D65F58">
        <w:tc>
          <w:tcPr>
            <w:tcW w:w="3402" w:type="dxa"/>
            <w:gridSpan w:val="2"/>
            <w:tcBorders>
              <w:top w:val="nil"/>
              <w:left w:val="nil"/>
              <w:bottom w:val="nil"/>
              <w:right w:val="nil"/>
            </w:tcBorders>
            <w:vAlign w:val="center"/>
          </w:tcPr>
          <w:p w14:paraId="7BFD1D29"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Исполнитель</w:t>
            </w:r>
          </w:p>
        </w:tc>
        <w:tc>
          <w:tcPr>
            <w:tcW w:w="340" w:type="dxa"/>
            <w:tcBorders>
              <w:top w:val="nil"/>
              <w:left w:val="nil"/>
              <w:bottom w:val="nil"/>
              <w:right w:val="nil"/>
            </w:tcBorders>
          </w:tcPr>
          <w:p w14:paraId="3854AA47"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nil"/>
              <w:right w:val="nil"/>
            </w:tcBorders>
            <w:vAlign w:val="center"/>
          </w:tcPr>
          <w:p w14:paraId="23152D5A"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Заявитель</w:t>
            </w:r>
          </w:p>
        </w:tc>
        <w:tc>
          <w:tcPr>
            <w:tcW w:w="340" w:type="dxa"/>
            <w:tcBorders>
              <w:top w:val="nil"/>
              <w:left w:val="nil"/>
              <w:bottom w:val="nil"/>
              <w:right w:val="nil"/>
            </w:tcBorders>
          </w:tcPr>
          <w:p w14:paraId="7E799B13"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vAlign w:val="center"/>
          </w:tcPr>
          <w:p w14:paraId="1A3F2FC0"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Единый оператор газификации или региональный оператор газификации</w:t>
            </w:r>
          </w:p>
        </w:tc>
      </w:tr>
      <w:tr w:rsidR="00D65F58" w:rsidRPr="00D65F58" w14:paraId="459EC322" w14:textId="77777777" w:rsidTr="00D65F58">
        <w:tc>
          <w:tcPr>
            <w:tcW w:w="3402" w:type="dxa"/>
            <w:gridSpan w:val="2"/>
            <w:tcBorders>
              <w:top w:val="nil"/>
              <w:left w:val="nil"/>
              <w:bottom w:val="single" w:sz="4" w:space="0" w:color="auto"/>
              <w:right w:val="nil"/>
            </w:tcBorders>
          </w:tcPr>
          <w:p w14:paraId="753D09CA"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1AD7AB3"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374909A8"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80449B3"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single" w:sz="4" w:space="0" w:color="auto"/>
              <w:right w:val="nil"/>
            </w:tcBorders>
          </w:tcPr>
          <w:p w14:paraId="278C1F70"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2CA585B4" w14:textId="77777777" w:rsidTr="00D65F58">
        <w:tc>
          <w:tcPr>
            <w:tcW w:w="3402" w:type="dxa"/>
            <w:gridSpan w:val="2"/>
            <w:tcBorders>
              <w:top w:val="single" w:sz="4" w:space="0" w:color="auto"/>
              <w:left w:val="nil"/>
              <w:bottom w:val="nil"/>
              <w:right w:val="nil"/>
            </w:tcBorders>
          </w:tcPr>
          <w:p w14:paraId="76B0D913"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(наименование газораспределительной организации)</w:t>
            </w:r>
          </w:p>
        </w:tc>
        <w:tc>
          <w:tcPr>
            <w:tcW w:w="340" w:type="dxa"/>
            <w:tcBorders>
              <w:top w:val="nil"/>
              <w:left w:val="nil"/>
              <w:bottom w:val="nil"/>
              <w:right w:val="nil"/>
            </w:tcBorders>
          </w:tcPr>
          <w:p w14:paraId="7984930D"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6E0A6250"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(для юридических лиц - полное наименование)</w:t>
            </w:r>
          </w:p>
        </w:tc>
        <w:tc>
          <w:tcPr>
            <w:tcW w:w="340" w:type="dxa"/>
            <w:tcBorders>
              <w:top w:val="nil"/>
              <w:left w:val="nil"/>
              <w:bottom w:val="nil"/>
              <w:right w:val="nil"/>
            </w:tcBorders>
          </w:tcPr>
          <w:p w14:paraId="1F6A9C5D"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single" w:sz="4" w:space="0" w:color="auto"/>
              <w:left w:val="nil"/>
              <w:bottom w:val="nil"/>
              <w:right w:val="nil"/>
            </w:tcBorders>
          </w:tcPr>
          <w:p w14:paraId="57FD54A8"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(наименование единого оператора газификации или регионального оператора газификации)</w:t>
            </w:r>
          </w:p>
        </w:tc>
      </w:tr>
      <w:tr w:rsidR="00D65F58" w:rsidRPr="00D65F58" w14:paraId="3615FD5E" w14:textId="77777777" w:rsidTr="00D65F58">
        <w:tc>
          <w:tcPr>
            <w:tcW w:w="3402" w:type="dxa"/>
            <w:gridSpan w:val="2"/>
            <w:tcBorders>
              <w:top w:val="nil"/>
              <w:left w:val="nil"/>
              <w:bottom w:val="single" w:sz="4" w:space="0" w:color="auto"/>
              <w:right w:val="nil"/>
            </w:tcBorders>
          </w:tcPr>
          <w:p w14:paraId="6507079B"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9BBAE82"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10228BF8"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8605B4C"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single" w:sz="4" w:space="0" w:color="auto"/>
              <w:right w:val="nil"/>
            </w:tcBorders>
          </w:tcPr>
          <w:p w14:paraId="439B40E9"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4F56E9AE" w14:textId="77777777" w:rsidTr="00D65F58">
        <w:tc>
          <w:tcPr>
            <w:tcW w:w="3402" w:type="dxa"/>
            <w:gridSpan w:val="2"/>
            <w:tcBorders>
              <w:top w:val="single" w:sz="4" w:space="0" w:color="auto"/>
              <w:left w:val="nil"/>
              <w:bottom w:val="nil"/>
              <w:right w:val="nil"/>
            </w:tcBorders>
          </w:tcPr>
          <w:p w14:paraId="04A5C702"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(место нахождения, адрес организации)</w:t>
            </w:r>
          </w:p>
        </w:tc>
        <w:tc>
          <w:tcPr>
            <w:tcW w:w="340" w:type="dxa"/>
            <w:tcBorders>
              <w:top w:val="nil"/>
              <w:left w:val="nil"/>
              <w:bottom w:val="nil"/>
              <w:right w:val="nil"/>
            </w:tcBorders>
          </w:tcPr>
          <w:p w14:paraId="66D0529E"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60FE6EC2"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(номер записи в Едином государственном реестре юридических лиц)</w:t>
            </w:r>
          </w:p>
        </w:tc>
        <w:tc>
          <w:tcPr>
            <w:tcW w:w="340" w:type="dxa"/>
            <w:tcBorders>
              <w:top w:val="nil"/>
              <w:left w:val="nil"/>
              <w:bottom w:val="nil"/>
              <w:right w:val="nil"/>
            </w:tcBorders>
          </w:tcPr>
          <w:p w14:paraId="1BEBEFE1"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single" w:sz="4" w:space="0" w:color="auto"/>
              <w:left w:val="nil"/>
              <w:bottom w:val="nil"/>
              <w:right w:val="nil"/>
            </w:tcBorders>
          </w:tcPr>
          <w:p w14:paraId="455E57B1"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(место нахождения, адрес организации)</w:t>
            </w:r>
          </w:p>
        </w:tc>
      </w:tr>
      <w:tr w:rsidR="00D65F58" w:rsidRPr="00D65F58" w14:paraId="3B2FEAC6" w14:textId="77777777" w:rsidTr="00D65F58">
        <w:tc>
          <w:tcPr>
            <w:tcW w:w="3402" w:type="dxa"/>
            <w:gridSpan w:val="2"/>
            <w:tcBorders>
              <w:top w:val="nil"/>
              <w:left w:val="nil"/>
              <w:bottom w:val="nil"/>
              <w:right w:val="nil"/>
            </w:tcBorders>
          </w:tcPr>
          <w:p w14:paraId="544FA3E2"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ИНН/КПП</w:t>
            </w:r>
          </w:p>
        </w:tc>
        <w:tc>
          <w:tcPr>
            <w:tcW w:w="340" w:type="dxa"/>
            <w:tcBorders>
              <w:top w:val="nil"/>
              <w:left w:val="nil"/>
              <w:bottom w:val="nil"/>
              <w:right w:val="nil"/>
            </w:tcBorders>
          </w:tcPr>
          <w:p w14:paraId="0E4EEF9E"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nil"/>
              <w:right w:val="nil"/>
            </w:tcBorders>
          </w:tcPr>
          <w:p w14:paraId="054B4410"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ИНН/КПП</w:t>
            </w:r>
          </w:p>
        </w:tc>
        <w:tc>
          <w:tcPr>
            <w:tcW w:w="340" w:type="dxa"/>
            <w:tcBorders>
              <w:top w:val="nil"/>
              <w:left w:val="nil"/>
              <w:bottom w:val="nil"/>
              <w:right w:val="nil"/>
            </w:tcBorders>
          </w:tcPr>
          <w:p w14:paraId="337ECE1D"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22B60022"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ИНН/КПП</w:t>
            </w:r>
          </w:p>
        </w:tc>
      </w:tr>
      <w:tr w:rsidR="00D65F58" w:rsidRPr="00D65F58" w14:paraId="2EB82FBE" w14:textId="77777777" w:rsidTr="00D65F58">
        <w:tc>
          <w:tcPr>
            <w:tcW w:w="3402" w:type="dxa"/>
            <w:gridSpan w:val="2"/>
            <w:tcBorders>
              <w:top w:val="nil"/>
              <w:left w:val="nil"/>
              <w:bottom w:val="single" w:sz="4" w:space="0" w:color="auto"/>
              <w:right w:val="nil"/>
            </w:tcBorders>
          </w:tcPr>
          <w:p w14:paraId="384E8047"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69BEF2C"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17333A7C"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357762C"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single" w:sz="4" w:space="0" w:color="auto"/>
              <w:right w:val="nil"/>
            </w:tcBorders>
          </w:tcPr>
          <w:p w14:paraId="6D5D48A1"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71342BB7" w14:textId="77777777" w:rsidTr="00D65F58">
        <w:tblPrEx>
          <w:tblBorders>
            <w:insideH w:val="single" w:sz="4" w:space="0" w:color="auto"/>
          </w:tblBorders>
        </w:tblPrEx>
        <w:tc>
          <w:tcPr>
            <w:tcW w:w="538" w:type="dxa"/>
            <w:tcBorders>
              <w:top w:val="single" w:sz="4" w:space="0" w:color="auto"/>
              <w:left w:val="nil"/>
              <w:bottom w:val="nil"/>
              <w:right w:val="nil"/>
            </w:tcBorders>
          </w:tcPr>
          <w:p w14:paraId="6B0C4B30"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р/с</w:t>
            </w:r>
          </w:p>
        </w:tc>
        <w:tc>
          <w:tcPr>
            <w:tcW w:w="2864" w:type="dxa"/>
            <w:tcBorders>
              <w:top w:val="single" w:sz="4" w:space="0" w:color="auto"/>
              <w:left w:val="nil"/>
              <w:bottom w:val="single" w:sz="4" w:space="0" w:color="auto"/>
              <w:right w:val="nil"/>
            </w:tcBorders>
          </w:tcPr>
          <w:p w14:paraId="51AD4EFF"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0BC6F79" w14:textId="77777777" w:rsidR="00D65F58" w:rsidRPr="00D65F58" w:rsidRDefault="00D65F58" w:rsidP="00D065E8">
            <w:pPr>
              <w:pStyle w:val="ConsPlusTitlePage"/>
              <w:rPr>
                <w:rFonts w:ascii="Times New Roman" w:hAnsi="Times New Roman" w:cs="Times New Roman"/>
                <w:sz w:val="24"/>
                <w:szCs w:val="24"/>
              </w:rPr>
            </w:pPr>
          </w:p>
        </w:tc>
        <w:tc>
          <w:tcPr>
            <w:tcW w:w="526" w:type="dxa"/>
            <w:tcBorders>
              <w:top w:val="single" w:sz="4" w:space="0" w:color="auto"/>
              <w:left w:val="nil"/>
              <w:bottom w:val="nil"/>
              <w:right w:val="nil"/>
            </w:tcBorders>
          </w:tcPr>
          <w:p w14:paraId="580D1879"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р/с</w:t>
            </w:r>
          </w:p>
        </w:tc>
        <w:tc>
          <w:tcPr>
            <w:tcW w:w="2253" w:type="dxa"/>
            <w:gridSpan w:val="2"/>
            <w:tcBorders>
              <w:top w:val="single" w:sz="4" w:space="0" w:color="auto"/>
              <w:left w:val="nil"/>
              <w:bottom w:val="single" w:sz="4" w:space="0" w:color="auto"/>
              <w:right w:val="nil"/>
            </w:tcBorders>
          </w:tcPr>
          <w:p w14:paraId="0970B78C"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43E2FC7" w14:textId="77777777" w:rsidR="00D65F58" w:rsidRPr="00D65F58" w:rsidRDefault="00D65F58" w:rsidP="00D065E8">
            <w:pPr>
              <w:pStyle w:val="ConsPlusTitlePage"/>
              <w:rPr>
                <w:rFonts w:ascii="Times New Roman" w:hAnsi="Times New Roman" w:cs="Times New Roman"/>
                <w:sz w:val="24"/>
                <w:szCs w:val="24"/>
              </w:rPr>
            </w:pPr>
          </w:p>
        </w:tc>
        <w:tc>
          <w:tcPr>
            <w:tcW w:w="556" w:type="dxa"/>
            <w:tcBorders>
              <w:top w:val="single" w:sz="4" w:space="0" w:color="auto"/>
              <w:left w:val="nil"/>
              <w:bottom w:val="nil"/>
              <w:right w:val="nil"/>
            </w:tcBorders>
          </w:tcPr>
          <w:p w14:paraId="20BBCECB"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р/с</w:t>
            </w:r>
          </w:p>
        </w:tc>
        <w:tc>
          <w:tcPr>
            <w:tcW w:w="2648" w:type="dxa"/>
            <w:tcBorders>
              <w:top w:val="single" w:sz="4" w:space="0" w:color="auto"/>
              <w:left w:val="nil"/>
              <w:bottom w:val="single" w:sz="4" w:space="0" w:color="auto"/>
              <w:right w:val="nil"/>
            </w:tcBorders>
          </w:tcPr>
          <w:p w14:paraId="5FF911FE"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3EED2C8F" w14:textId="77777777" w:rsidTr="00D65F58">
        <w:tc>
          <w:tcPr>
            <w:tcW w:w="538" w:type="dxa"/>
            <w:tcBorders>
              <w:top w:val="nil"/>
              <w:left w:val="nil"/>
              <w:bottom w:val="nil"/>
              <w:right w:val="nil"/>
            </w:tcBorders>
          </w:tcPr>
          <w:p w14:paraId="797E01A4"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lastRenderedPageBreak/>
              <w:t>к/с</w:t>
            </w:r>
          </w:p>
        </w:tc>
        <w:tc>
          <w:tcPr>
            <w:tcW w:w="2864" w:type="dxa"/>
            <w:tcBorders>
              <w:top w:val="single" w:sz="4" w:space="0" w:color="auto"/>
              <w:left w:val="nil"/>
              <w:bottom w:val="single" w:sz="4" w:space="0" w:color="auto"/>
              <w:right w:val="nil"/>
            </w:tcBorders>
          </w:tcPr>
          <w:p w14:paraId="7211DBA6"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2245EE0" w14:textId="77777777" w:rsidR="00D65F58" w:rsidRPr="00D65F58" w:rsidRDefault="00D65F58" w:rsidP="00D065E8">
            <w:pPr>
              <w:pStyle w:val="ConsPlusTitlePage"/>
              <w:rPr>
                <w:rFonts w:ascii="Times New Roman" w:hAnsi="Times New Roman" w:cs="Times New Roman"/>
                <w:sz w:val="24"/>
                <w:szCs w:val="24"/>
              </w:rPr>
            </w:pPr>
          </w:p>
        </w:tc>
        <w:tc>
          <w:tcPr>
            <w:tcW w:w="526" w:type="dxa"/>
            <w:tcBorders>
              <w:top w:val="nil"/>
              <w:left w:val="nil"/>
              <w:bottom w:val="nil"/>
              <w:right w:val="nil"/>
            </w:tcBorders>
          </w:tcPr>
          <w:p w14:paraId="38587CAF"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к/с</w:t>
            </w:r>
          </w:p>
        </w:tc>
        <w:tc>
          <w:tcPr>
            <w:tcW w:w="2253" w:type="dxa"/>
            <w:gridSpan w:val="2"/>
            <w:tcBorders>
              <w:top w:val="single" w:sz="4" w:space="0" w:color="auto"/>
              <w:left w:val="nil"/>
              <w:bottom w:val="single" w:sz="4" w:space="0" w:color="auto"/>
              <w:right w:val="nil"/>
            </w:tcBorders>
          </w:tcPr>
          <w:p w14:paraId="35B42017"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A3FD604" w14:textId="77777777" w:rsidR="00D65F58" w:rsidRPr="00D65F58" w:rsidRDefault="00D65F58" w:rsidP="00D065E8">
            <w:pPr>
              <w:pStyle w:val="ConsPlusTitlePage"/>
              <w:rPr>
                <w:rFonts w:ascii="Times New Roman" w:hAnsi="Times New Roman" w:cs="Times New Roman"/>
                <w:sz w:val="24"/>
                <w:szCs w:val="24"/>
              </w:rPr>
            </w:pPr>
          </w:p>
        </w:tc>
        <w:tc>
          <w:tcPr>
            <w:tcW w:w="556" w:type="dxa"/>
            <w:tcBorders>
              <w:top w:val="nil"/>
              <w:left w:val="nil"/>
              <w:bottom w:val="nil"/>
              <w:right w:val="nil"/>
            </w:tcBorders>
          </w:tcPr>
          <w:p w14:paraId="5E02321D"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к/с</w:t>
            </w:r>
          </w:p>
        </w:tc>
        <w:tc>
          <w:tcPr>
            <w:tcW w:w="2648" w:type="dxa"/>
            <w:tcBorders>
              <w:top w:val="single" w:sz="4" w:space="0" w:color="auto"/>
              <w:left w:val="nil"/>
              <w:bottom w:val="single" w:sz="4" w:space="0" w:color="auto"/>
              <w:right w:val="nil"/>
            </w:tcBorders>
          </w:tcPr>
          <w:p w14:paraId="15497A80"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2B13EC5F" w14:textId="77777777" w:rsidTr="00D65F58">
        <w:tc>
          <w:tcPr>
            <w:tcW w:w="3402" w:type="dxa"/>
            <w:gridSpan w:val="2"/>
            <w:tcBorders>
              <w:top w:val="nil"/>
              <w:left w:val="nil"/>
              <w:bottom w:val="nil"/>
              <w:right w:val="nil"/>
            </w:tcBorders>
          </w:tcPr>
          <w:p w14:paraId="2BD33C4C"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1BCFAFC"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nil"/>
              <w:right w:val="nil"/>
            </w:tcBorders>
          </w:tcPr>
          <w:p w14:paraId="29F58B69"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BF20A45"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1F80CBB7"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26B639D2" w14:textId="77777777" w:rsidTr="00D65F58">
        <w:tc>
          <w:tcPr>
            <w:tcW w:w="3402" w:type="dxa"/>
            <w:gridSpan w:val="2"/>
            <w:tcBorders>
              <w:top w:val="nil"/>
              <w:left w:val="nil"/>
              <w:bottom w:val="single" w:sz="4" w:space="0" w:color="auto"/>
              <w:right w:val="nil"/>
            </w:tcBorders>
          </w:tcPr>
          <w:p w14:paraId="365FB787"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11086AB"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420B12AE"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DD87EC5"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single" w:sz="4" w:space="0" w:color="auto"/>
              <w:right w:val="nil"/>
            </w:tcBorders>
          </w:tcPr>
          <w:p w14:paraId="35841213"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3D40BCDC" w14:textId="77777777" w:rsidTr="00D65F58">
        <w:tblPrEx>
          <w:tblBorders>
            <w:insideH w:val="single" w:sz="4" w:space="0" w:color="auto"/>
          </w:tblBorders>
        </w:tblPrEx>
        <w:tc>
          <w:tcPr>
            <w:tcW w:w="3402" w:type="dxa"/>
            <w:gridSpan w:val="2"/>
            <w:tcBorders>
              <w:top w:val="single" w:sz="4" w:space="0" w:color="auto"/>
              <w:left w:val="nil"/>
              <w:bottom w:val="single" w:sz="4" w:space="0" w:color="auto"/>
              <w:right w:val="nil"/>
            </w:tcBorders>
          </w:tcPr>
          <w:p w14:paraId="37D4FBBD"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0CA6252"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single" w:sz="4" w:space="0" w:color="auto"/>
              <w:right w:val="nil"/>
            </w:tcBorders>
          </w:tcPr>
          <w:p w14:paraId="6F2AA367"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1CB886D"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single" w:sz="4" w:space="0" w:color="auto"/>
              <w:left w:val="nil"/>
              <w:bottom w:val="single" w:sz="4" w:space="0" w:color="auto"/>
              <w:right w:val="nil"/>
            </w:tcBorders>
          </w:tcPr>
          <w:p w14:paraId="083D9318"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240B065A" w14:textId="77777777" w:rsidTr="00D65F58">
        <w:tc>
          <w:tcPr>
            <w:tcW w:w="3402" w:type="dxa"/>
            <w:gridSpan w:val="2"/>
            <w:tcBorders>
              <w:top w:val="single" w:sz="4" w:space="0" w:color="auto"/>
              <w:left w:val="nil"/>
              <w:bottom w:val="nil"/>
              <w:right w:val="nil"/>
            </w:tcBorders>
          </w:tcPr>
          <w:p w14:paraId="779A2626"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(должность, фамилия, имя, отчество лица, действующего от имени газораспределительной организации)</w:t>
            </w:r>
          </w:p>
        </w:tc>
        <w:tc>
          <w:tcPr>
            <w:tcW w:w="340" w:type="dxa"/>
            <w:tcBorders>
              <w:top w:val="nil"/>
              <w:left w:val="nil"/>
              <w:bottom w:val="nil"/>
              <w:right w:val="nil"/>
            </w:tcBorders>
          </w:tcPr>
          <w:p w14:paraId="6FB68506"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481A35E2"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(должность, фамилия, имя, отчество лица, действующего от имени юридического лица)</w:t>
            </w:r>
          </w:p>
        </w:tc>
        <w:tc>
          <w:tcPr>
            <w:tcW w:w="340" w:type="dxa"/>
            <w:tcBorders>
              <w:top w:val="nil"/>
              <w:left w:val="nil"/>
              <w:bottom w:val="nil"/>
              <w:right w:val="nil"/>
            </w:tcBorders>
          </w:tcPr>
          <w:p w14:paraId="3091FEF0"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single" w:sz="4" w:space="0" w:color="auto"/>
              <w:left w:val="nil"/>
              <w:bottom w:val="nil"/>
              <w:right w:val="nil"/>
            </w:tcBorders>
          </w:tcPr>
          <w:p w14:paraId="6BEDFCE0"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(должность, фамилия, имя, отчество лица, действующего от имени единого оператора газификации или регионального оператора газификации)</w:t>
            </w:r>
          </w:p>
        </w:tc>
      </w:tr>
      <w:tr w:rsidR="00D65F58" w:rsidRPr="00D65F58" w14:paraId="44207E77" w14:textId="77777777" w:rsidTr="00D65F58">
        <w:tc>
          <w:tcPr>
            <w:tcW w:w="3402" w:type="dxa"/>
            <w:gridSpan w:val="2"/>
            <w:tcBorders>
              <w:top w:val="nil"/>
              <w:left w:val="nil"/>
              <w:bottom w:val="nil"/>
              <w:right w:val="nil"/>
            </w:tcBorders>
          </w:tcPr>
          <w:p w14:paraId="55FF709A"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38FAFD8"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7A59BA85"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F558457"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6EC2D98A"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4031E14F" w14:textId="77777777" w:rsidTr="00D65F58">
        <w:tc>
          <w:tcPr>
            <w:tcW w:w="3402" w:type="dxa"/>
            <w:gridSpan w:val="2"/>
            <w:tcBorders>
              <w:top w:val="nil"/>
              <w:left w:val="nil"/>
              <w:bottom w:val="nil"/>
              <w:right w:val="nil"/>
            </w:tcBorders>
          </w:tcPr>
          <w:p w14:paraId="2DA07479"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FA1063E"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5F7972E1"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(место нахождения и адрес)</w:t>
            </w:r>
          </w:p>
        </w:tc>
        <w:tc>
          <w:tcPr>
            <w:tcW w:w="340" w:type="dxa"/>
            <w:tcBorders>
              <w:top w:val="nil"/>
              <w:left w:val="nil"/>
              <w:bottom w:val="nil"/>
              <w:right w:val="nil"/>
            </w:tcBorders>
          </w:tcPr>
          <w:p w14:paraId="51391367"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15AA4551"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3CFF505D" w14:textId="77777777" w:rsidTr="00D65F58">
        <w:tc>
          <w:tcPr>
            <w:tcW w:w="3402" w:type="dxa"/>
            <w:gridSpan w:val="2"/>
            <w:tcBorders>
              <w:top w:val="nil"/>
              <w:left w:val="nil"/>
              <w:bottom w:val="single" w:sz="4" w:space="0" w:color="auto"/>
              <w:right w:val="nil"/>
            </w:tcBorders>
          </w:tcPr>
          <w:p w14:paraId="549D65F8"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55DC5DE"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697CA944"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E768AD0"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single" w:sz="4" w:space="0" w:color="auto"/>
              <w:right w:val="nil"/>
            </w:tcBorders>
          </w:tcPr>
          <w:p w14:paraId="54B84A18"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0B3771B7" w14:textId="77777777" w:rsidTr="00D65F58">
        <w:tc>
          <w:tcPr>
            <w:tcW w:w="3402" w:type="dxa"/>
            <w:gridSpan w:val="2"/>
            <w:tcBorders>
              <w:top w:val="single" w:sz="4" w:space="0" w:color="auto"/>
              <w:left w:val="nil"/>
              <w:bottom w:val="nil"/>
              <w:right w:val="nil"/>
            </w:tcBorders>
          </w:tcPr>
          <w:p w14:paraId="29BACADD"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c>
          <w:tcPr>
            <w:tcW w:w="340" w:type="dxa"/>
            <w:tcBorders>
              <w:top w:val="nil"/>
              <w:left w:val="nil"/>
              <w:bottom w:val="nil"/>
              <w:right w:val="nil"/>
            </w:tcBorders>
          </w:tcPr>
          <w:p w14:paraId="7E055A45"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2E650F0A"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c>
          <w:tcPr>
            <w:tcW w:w="340" w:type="dxa"/>
            <w:tcBorders>
              <w:top w:val="nil"/>
              <w:left w:val="nil"/>
              <w:bottom w:val="nil"/>
              <w:right w:val="nil"/>
            </w:tcBorders>
          </w:tcPr>
          <w:p w14:paraId="75FEC3C7"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single" w:sz="4" w:space="0" w:color="auto"/>
              <w:left w:val="nil"/>
              <w:bottom w:val="nil"/>
              <w:right w:val="nil"/>
            </w:tcBorders>
          </w:tcPr>
          <w:p w14:paraId="49A99EA1"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r>
      <w:tr w:rsidR="00D65F58" w:rsidRPr="00D65F58" w14:paraId="48F1D448" w14:textId="77777777" w:rsidTr="00D65F58">
        <w:tc>
          <w:tcPr>
            <w:tcW w:w="3402" w:type="dxa"/>
            <w:gridSpan w:val="2"/>
            <w:tcBorders>
              <w:top w:val="nil"/>
              <w:left w:val="nil"/>
              <w:bottom w:val="nil"/>
              <w:right w:val="nil"/>
            </w:tcBorders>
          </w:tcPr>
          <w:p w14:paraId="69122A2F"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8E92975"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23E86C49"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68EECE3"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54227510"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0EC59C08" w14:textId="77777777" w:rsidTr="00D65F58">
        <w:tc>
          <w:tcPr>
            <w:tcW w:w="3402" w:type="dxa"/>
            <w:gridSpan w:val="2"/>
            <w:tcBorders>
              <w:top w:val="nil"/>
              <w:left w:val="nil"/>
              <w:bottom w:val="nil"/>
              <w:right w:val="nil"/>
            </w:tcBorders>
          </w:tcPr>
          <w:p w14:paraId="0069B676"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2897A59"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1F278BFE"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(для индивидуальных предпринимателей - полное наименование)</w:t>
            </w:r>
          </w:p>
        </w:tc>
        <w:tc>
          <w:tcPr>
            <w:tcW w:w="340" w:type="dxa"/>
            <w:tcBorders>
              <w:top w:val="nil"/>
              <w:left w:val="nil"/>
              <w:bottom w:val="nil"/>
              <w:right w:val="nil"/>
            </w:tcBorders>
          </w:tcPr>
          <w:p w14:paraId="4B32411A"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61F85444"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7DBCFFC5" w14:textId="77777777" w:rsidTr="00D65F58">
        <w:tc>
          <w:tcPr>
            <w:tcW w:w="3402" w:type="dxa"/>
            <w:gridSpan w:val="2"/>
            <w:tcBorders>
              <w:top w:val="nil"/>
              <w:left w:val="nil"/>
              <w:bottom w:val="nil"/>
              <w:right w:val="nil"/>
            </w:tcBorders>
          </w:tcPr>
          <w:p w14:paraId="4DFFA4E4"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3658B54"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499F00D0"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3EF0998"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34500AD9"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357885EE" w14:textId="77777777" w:rsidTr="00D65F58">
        <w:tc>
          <w:tcPr>
            <w:tcW w:w="3402" w:type="dxa"/>
            <w:gridSpan w:val="2"/>
            <w:tcBorders>
              <w:top w:val="nil"/>
              <w:left w:val="nil"/>
              <w:bottom w:val="nil"/>
              <w:right w:val="nil"/>
            </w:tcBorders>
          </w:tcPr>
          <w:p w14:paraId="56AD19B5"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9C01962"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699A9C44"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(номер записи в Едином государственном реестре индивидуальных предпринимателей и дата ее внесения в реестр)</w:t>
            </w:r>
          </w:p>
        </w:tc>
        <w:tc>
          <w:tcPr>
            <w:tcW w:w="340" w:type="dxa"/>
            <w:tcBorders>
              <w:top w:val="nil"/>
              <w:left w:val="nil"/>
              <w:bottom w:val="nil"/>
              <w:right w:val="nil"/>
            </w:tcBorders>
          </w:tcPr>
          <w:p w14:paraId="6B69CA79"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548961C4"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615B4C60" w14:textId="77777777" w:rsidTr="00D65F58">
        <w:tc>
          <w:tcPr>
            <w:tcW w:w="3402" w:type="dxa"/>
            <w:gridSpan w:val="2"/>
            <w:tcBorders>
              <w:top w:val="nil"/>
              <w:left w:val="nil"/>
              <w:bottom w:val="nil"/>
              <w:right w:val="nil"/>
            </w:tcBorders>
          </w:tcPr>
          <w:p w14:paraId="6BB6BA40"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C140B54" w14:textId="77777777" w:rsidR="00D65F58" w:rsidRPr="00D65F58" w:rsidRDefault="00D65F58" w:rsidP="00D065E8">
            <w:pPr>
              <w:pStyle w:val="ConsPlusTitlePage"/>
              <w:rPr>
                <w:rFonts w:ascii="Times New Roman" w:hAnsi="Times New Roman" w:cs="Times New Roman"/>
                <w:sz w:val="24"/>
                <w:szCs w:val="24"/>
              </w:rPr>
            </w:pPr>
          </w:p>
        </w:tc>
        <w:tc>
          <w:tcPr>
            <w:tcW w:w="676" w:type="dxa"/>
            <w:gridSpan w:val="2"/>
            <w:tcBorders>
              <w:top w:val="nil"/>
              <w:left w:val="nil"/>
              <w:bottom w:val="nil"/>
              <w:right w:val="nil"/>
            </w:tcBorders>
          </w:tcPr>
          <w:p w14:paraId="08038CE1"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ИНН</w:t>
            </w:r>
          </w:p>
        </w:tc>
        <w:tc>
          <w:tcPr>
            <w:tcW w:w="2103" w:type="dxa"/>
            <w:tcBorders>
              <w:top w:val="nil"/>
              <w:left w:val="nil"/>
              <w:bottom w:val="single" w:sz="4" w:space="0" w:color="auto"/>
              <w:right w:val="nil"/>
            </w:tcBorders>
          </w:tcPr>
          <w:p w14:paraId="0B4054C8"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E01233F"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4CB1F044"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68CE5494" w14:textId="77777777" w:rsidTr="00D65F58">
        <w:tc>
          <w:tcPr>
            <w:tcW w:w="3402" w:type="dxa"/>
            <w:gridSpan w:val="2"/>
            <w:tcBorders>
              <w:top w:val="nil"/>
              <w:left w:val="nil"/>
              <w:bottom w:val="nil"/>
              <w:right w:val="nil"/>
            </w:tcBorders>
          </w:tcPr>
          <w:p w14:paraId="068DD964"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AD994FE"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58358892"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8C54101"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625B6F6B"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788D66CD" w14:textId="77777777" w:rsidTr="00D65F58">
        <w:tc>
          <w:tcPr>
            <w:tcW w:w="3402" w:type="dxa"/>
            <w:gridSpan w:val="2"/>
            <w:tcBorders>
              <w:top w:val="nil"/>
              <w:left w:val="nil"/>
              <w:bottom w:val="nil"/>
              <w:right w:val="nil"/>
            </w:tcBorders>
          </w:tcPr>
          <w:p w14:paraId="4E8FA382"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78081B9"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17FD8BB3"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(адрес проживания)</w:t>
            </w:r>
          </w:p>
        </w:tc>
        <w:tc>
          <w:tcPr>
            <w:tcW w:w="340" w:type="dxa"/>
            <w:tcBorders>
              <w:top w:val="nil"/>
              <w:left w:val="nil"/>
              <w:bottom w:val="nil"/>
              <w:right w:val="nil"/>
            </w:tcBorders>
          </w:tcPr>
          <w:p w14:paraId="74E4FE4F"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0FFD03F4"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18261503" w14:textId="77777777" w:rsidTr="00D65F58">
        <w:tc>
          <w:tcPr>
            <w:tcW w:w="3402" w:type="dxa"/>
            <w:gridSpan w:val="2"/>
            <w:tcBorders>
              <w:top w:val="nil"/>
              <w:left w:val="nil"/>
              <w:bottom w:val="nil"/>
              <w:right w:val="nil"/>
            </w:tcBorders>
          </w:tcPr>
          <w:p w14:paraId="63ADCB65"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D60C486"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24601290"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4B4D58A"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tcBorders>
              <w:top w:val="nil"/>
              <w:left w:val="nil"/>
              <w:bottom w:val="nil"/>
              <w:right w:val="nil"/>
            </w:tcBorders>
          </w:tcPr>
          <w:p w14:paraId="7870BD96"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748A4942" w14:textId="77777777" w:rsidTr="00D65F58">
        <w:tc>
          <w:tcPr>
            <w:tcW w:w="3402" w:type="dxa"/>
            <w:gridSpan w:val="2"/>
            <w:vMerge w:val="restart"/>
            <w:tcBorders>
              <w:top w:val="nil"/>
              <w:left w:val="nil"/>
              <w:bottom w:val="nil"/>
              <w:right w:val="nil"/>
            </w:tcBorders>
          </w:tcPr>
          <w:p w14:paraId="0800CEC3" w14:textId="77777777" w:rsidR="00D65F58" w:rsidRPr="00D65F58" w:rsidRDefault="00D65F58" w:rsidP="00D065E8">
            <w:pPr>
              <w:pStyle w:val="ConsPlusTitlePage"/>
              <w:rPr>
                <w:rFonts w:ascii="Times New Roman" w:hAnsi="Times New Roman" w:cs="Times New Roman"/>
                <w:sz w:val="24"/>
                <w:szCs w:val="24"/>
              </w:rPr>
            </w:pPr>
          </w:p>
        </w:tc>
        <w:tc>
          <w:tcPr>
            <w:tcW w:w="340" w:type="dxa"/>
            <w:vMerge w:val="restart"/>
            <w:tcBorders>
              <w:top w:val="nil"/>
              <w:left w:val="nil"/>
              <w:bottom w:val="nil"/>
              <w:right w:val="nil"/>
            </w:tcBorders>
          </w:tcPr>
          <w:p w14:paraId="2208CAEF"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465E003A"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c>
          <w:tcPr>
            <w:tcW w:w="340" w:type="dxa"/>
            <w:vMerge w:val="restart"/>
            <w:tcBorders>
              <w:top w:val="nil"/>
              <w:left w:val="nil"/>
              <w:bottom w:val="nil"/>
              <w:right w:val="nil"/>
            </w:tcBorders>
          </w:tcPr>
          <w:p w14:paraId="1F3B7CE6"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val="restart"/>
            <w:tcBorders>
              <w:top w:val="nil"/>
              <w:left w:val="nil"/>
              <w:bottom w:val="nil"/>
              <w:right w:val="nil"/>
            </w:tcBorders>
          </w:tcPr>
          <w:p w14:paraId="48335680"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0FC4046A" w14:textId="77777777" w:rsidTr="00D65F58">
        <w:tc>
          <w:tcPr>
            <w:tcW w:w="3402" w:type="dxa"/>
            <w:gridSpan w:val="2"/>
            <w:vMerge/>
            <w:tcBorders>
              <w:top w:val="nil"/>
              <w:left w:val="nil"/>
              <w:bottom w:val="nil"/>
              <w:right w:val="nil"/>
            </w:tcBorders>
          </w:tcPr>
          <w:p w14:paraId="7829643B"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66F723FE"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322CAB27"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76AED5E0"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tcBorders>
              <w:top w:val="nil"/>
              <w:left w:val="nil"/>
              <w:bottom w:val="nil"/>
              <w:right w:val="nil"/>
            </w:tcBorders>
          </w:tcPr>
          <w:p w14:paraId="2C4FE2FE"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27FF4FE6" w14:textId="77777777" w:rsidTr="00D65F58">
        <w:tc>
          <w:tcPr>
            <w:tcW w:w="3402" w:type="dxa"/>
            <w:gridSpan w:val="2"/>
            <w:vMerge/>
            <w:tcBorders>
              <w:top w:val="nil"/>
              <w:left w:val="nil"/>
              <w:bottom w:val="nil"/>
              <w:right w:val="nil"/>
            </w:tcBorders>
          </w:tcPr>
          <w:p w14:paraId="6DEA1DB0"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4981D835"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1550390E"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(фамилия, имя, отчество физического лица)</w:t>
            </w:r>
          </w:p>
        </w:tc>
        <w:tc>
          <w:tcPr>
            <w:tcW w:w="340" w:type="dxa"/>
            <w:vMerge/>
            <w:tcBorders>
              <w:top w:val="nil"/>
              <w:left w:val="nil"/>
              <w:bottom w:val="nil"/>
              <w:right w:val="nil"/>
            </w:tcBorders>
          </w:tcPr>
          <w:p w14:paraId="41A992B8"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tcBorders>
              <w:top w:val="nil"/>
              <w:left w:val="nil"/>
              <w:bottom w:val="nil"/>
              <w:right w:val="nil"/>
            </w:tcBorders>
          </w:tcPr>
          <w:p w14:paraId="216E855F"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05204FC5" w14:textId="77777777" w:rsidTr="00D65F58">
        <w:tc>
          <w:tcPr>
            <w:tcW w:w="3402" w:type="dxa"/>
            <w:gridSpan w:val="2"/>
            <w:vMerge/>
            <w:tcBorders>
              <w:top w:val="nil"/>
              <w:left w:val="nil"/>
              <w:bottom w:val="nil"/>
              <w:right w:val="nil"/>
            </w:tcBorders>
          </w:tcPr>
          <w:p w14:paraId="08A901DA"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56B8ACC2"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05C880E5"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780592AD"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tcBorders>
              <w:top w:val="nil"/>
              <w:left w:val="nil"/>
              <w:bottom w:val="nil"/>
              <w:right w:val="nil"/>
            </w:tcBorders>
          </w:tcPr>
          <w:p w14:paraId="08D8ED9D"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2CD71851" w14:textId="77777777" w:rsidTr="00D65F58">
        <w:tc>
          <w:tcPr>
            <w:tcW w:w="3402" w:type="dxa"/>
            <w:gridSpan w:val="2"/>
            <w:vMerge/>
            <w:tcBorders>
              <w:top w:val="nil"/>
              <w:left w:val="nil"/>
              <w:bottom w:val="nil"/>
              <w:right w:val="nil"/>
            </w:tcBorders>
          </w:tcPr>
          <w:p w14:paraId="43A0E0BA"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0DDA2733"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051E8B06"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(серия, номер и дата выдачи паспорта или иного документа, удостоверяющего личность в соответствии с законодательством Российской Федерации)</w:t>
            </w:r>
          </w:p>
        </w:tc>
        <w:tc>
          <w:tcPr>
            <w:tcW w:w="340" w:type="dxa"/>
            <w:vMerge/>
            <w:tcBorders>
              <w:top w:val="nil"/>
              <w:left w:val="nil"/>
              <w:bottom w:val="nil"/>
              <w:right w:val="nil"/>
            </w:tcBorders>
          </w:tcPr>
          <w:p w14:paraId="7FC82132"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tcBorders>
              <w:top w:val="nil"/>
              <w:left w:val="nil"/>
              <w:bottom w:val="nil"/>
              <w:right w:val="nil"/>
            </w:tcBorders>
          </w:tcPr>
          <w:p w14:paraId="3BAE67F6"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63765B08" w14:textId="77777777" w:rsidTr="00D65F58">
        <w:tc>
          <w:tcPr>
            <w:tcW w:w="3402" w:type="dxa"/>
            <w:gridSpan w:val="2"/>
            <w:vMerge/>
            <w:tcBorders>
              <w:top w:val="nil"/>
              <w:left w:val="nil"/>
              <w:bottom w:val="nil"/>
              <w:right w:val="nil"/>
            </w:tcBorders>
          </w:tcPr>
          <w:p w14:paraId="52CCADFF"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113BEFEC"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nil"/>
              <w:left w:val="nil"/>
              <w:bottom w:val="single" w:sz="4" w:space="0" w:color="auto"/>
              <w:right w:val="nil"/>
            </w:tcBorders>
          </w:tcPr>
          <w:p w14:paraId="436FF3DF"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38EB8243"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tcBorders>
              <w:top w:val="nil"/>
              <w:left w:val="nil"/>
              <w:bottom w:val="nil"/>
              <w:right w:val="nil"/>
            </w:tcBorders>
          </w:tcPr>
          <w:p w14:paraId="3DF10C6C"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4E84C267" w14:textId="77777777" w:rsidTr="00D65F58">
        <w:tblPrEx>
          <w:tblBorders>
            <w:insideH w:val="single" w:sz="4" w:space="0" w:color="auto"/>
          </w:tblBorders>
        </w:tblPrEx>
        <w:tc>
          <w:tcPr>
            <w:tcW w:w="3402" w:type="dxa"/>
            <w:gridSpan w:val="2"/>
            <w:vMerge/>
            <w:tcBorders>
              <w:top w:val="nil"/>
              <w:left w:val="nil"/>
              <w:bottom w:val="nil"/>
              <w:right w:val="nil"/>
            </w:tcBorders>
          </w:tcPr>
          <w:p w14:paraId="4E8F2CE7"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65BA8271"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single" w:sz="4" w:space="0" w:color="auto"/>
              <w:right w:val="nil"/>
            </w:tcBorders>
          </w:tcPr>
          <w:p w14:paraId="3F2B11CD"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7256BCC3"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tcBorders>
              <w:top w:val="nil"/>
              <w:left w:val="nil"/>
              <w:bottom w:val="nil"/>
              <w:right w:val="nil"/>
            </w:tcBorders>
          </w:tcPr>
          <w:p w14:paraId="04947623"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7E7E109B" w14:textId="77777777" w:rsidTr="00D65F58">
        <w:tblPrEx>
          <w:tblBorders>
            <w:insideH w:val="single" w:sz="4" w:space="0" w:color="auto"/>
          </w:tblBorders>
        </w:tblPrEx>
        <w:tc>
          <w:tcPr>
            <w:tcW w:w="3402" w:type="dxa"/>
            <w:gridSpan w:val="2"/>
            <w:vMerge/>
            <w:tcBorders>
              <w:top w:val="nil"/>
              <w:left w:val="nil"/>
              <w:bottom w:val="nil"/>
              <w:right w:val="nil"/>
            </w:tcBorders>
          </w:tcPr>
          <w:p w14:paraId="5622D144"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10C31478"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single" w:sz="4" w:space="0" w:color="auto"/>
              <w:right w:val="nil"/>
            </w:tcBorders>
          </w:tcPr>
          <w:p w14:paraId="26F4EF40"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(адрес проживания)</w:t>
            </w:r>
          </w:p>
        </w:tc>
        <w:tc>
          <w:tcPr>
            <w:tcW w:w="340" w:type="dxa"/>
            <w:vMerge/>
            <w:tcBorders>
              <w:top w:val="nil"/>
              <w:left w:val="nil"/>
              <w:bottom w:val="nil"/>
              <w:right w:val="nil"/>
            </w:tcBorders>
          </w:tcPr>
          <w:p w14:paraId="1D8B31CF"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tcBorders>
              <w:top w:val="nil"/>
              <w:left w:val="nil"/>
              <w:bottom w:val="nil"/>
              <w:right w:val="nil"/>
            </w:tcBorders>
          </w:tcPr>
          <w:p w14:paraId="00029796"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116472DB" w14:textId="77777777" w:rsidTr="00D65F58">
        <w:tblPrEx>
          <w:tblBorders>
            <w:insideH w:val="single" w:sz="4" w:space="0" w:color="auto"/>
          </w:tblBorders>
        </w:tblPrEx>
        <w:tc>
          <w:tcPr>
            <w:tcW w:w="3402" w:type="dxa"/>
            <w:gridSpan w:val="2"/>
            <w:vMerge/>
            <w:tcBorders>
              <w:top w:val="nil"/>
              <w:left w:val="nil"/>
              <w:bottom w:val="nil"/>
              <w:right w:val="nil"/>
            </w:tcBorders>
          </w:tcPr>
          <w:p w14:paraId="45501693"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2C7EEE61"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single" w:sz="4" w:space="0" w:color="auto"/>
              <w:right w:val="nil"/>
            </w:tcBorders>
          </w:tcPr>
          <w:p w14:paraId="1C8BC513"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39142878"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tcBorders>
              <w:top w:val="nil"/>
              <w:left w:val="nil"/>
              <w:bottom w:val="nil"/>
              <w:right w:val="nil"/>
            </w:tcBorders>
          </w:tcPr>
          <w:p w14:paraId="556150C5"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57EBD060" w14:textId="77777777" w:rsidTr="00D65F58">
        <w:tblPrEx>
          <w:tblBorders>
            <w:insideH w:val="single" w:sz="4" w:space="0" w:color="auto"/>
          </w:tblBorders>
        </w:tblPrEx>
        <w:tc>
          <w:tcPr>
            <w:tcW w:w="3402" w:type="dxa"/>
            <w:gridSpan w:val="2"/>
            <w:vMerge/>
            <w:tcBorders>
              <w:top w:val="nil"/>
              <w:left w:val="nil"/>
              <w:bottom w:val="nil"/>
              <w:right w:val="nil"/>
            </w:tcBorders>
          </w:tcPr>
          <w:p w14:paraId="5596F481" w14:textId="77777777" w:rsidR="00D65F58" w:rsidRPr="00D65F58" w:rsidRDefault="00D65F58" w:rsidP="00D065E8">
            <w:pPr>
              <w:pStyle w:val="ConsPlusTitlePage"/>
              <w:rPr>
                <w:rFonts w:ascii="Times New Roman" w:hAnsi="Times New Roman" w:cs="Times New Roman"/>
                <w:sz w:val="24"/>
                <w:szCs w:val="24"/>
              </w:rPr>
            </w:pPr>
          </w:p>
        </w:tc>
        <w:tc>
          <w:tcPr>
            <w:tcW w:w="340" w:type="dxa"/>
            <w:vMerge/>
            <w:tcBorders>
              <w:top w:val="nil"/>
              <w:left w:val="nil"/>
              <w:bottom w:val="nil"/>
              <w:right w:val="nil"/>
            </w:tcBorders>
          </w:tcPr>
          <w:p w14:paraId="1B2ED481" w14:textId="77777777" w:rsidR="00D65F58" w:rsidRPr="00D65F58" w:rsidRDefault="00D65F58" w:rsidP="00D065E8">
            <w:pPr>
              <w:pStyle w:val="ConsPlusTitlePage"/>
              <w:rPr>
                <w:rFonts w:ascii="Times New Roman" w:hAnsi="Times New Roman" w:cs="Times New Roman"/>
                <w:sz w:val="24"/>
                <w:szCs w:val="24"/>
              </w:rPr>
            </w:pPr>
          </w:p>
        </w:tc>
        <w:tc>
          <w:tcPr>
            <w:tcW w:w="2779" w:type="dxa"/>
            <w:gridSpan w:val="3"/>
            <w:tcBorders>
              <w:top w:val="single" w:sz="4" w:space="0" w:color="auto"/>
              <w:left w:val="nil"/>
              <w:bottom w:val="nil"/>
              <w:right w:val="nil"/>
            </w:tcBorders>
          </w:tcPr>
          <w:p w14:paraId="6E9B11F5"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c>
          <w:tcPr>
            <w:tcW w:w="340" w:type="dxa"/>
            <w:vMerge/>
            <w:tcBorders>
              <w:top w:val="nil"/>
              <w:left w:val="nil"/>
              <w:bottom w:val="nil"/>
              <w:right w:val="nil"/>
            </w:tcBorders>
          </w:tcPr>
          <w:p w14:paraId="4E0CCD94" w14:textId="77777777" w:rsidR="00D65F58" w:rsidRPr="00D65F58" w:rsidRDefault="00D65F58" w:rsidP="00D065E8">
            <w:pPr>
              <w:pStyle w:val="ConsPlusTitlePage"/>
              <w:rPr>
                <w:rFonts w:ascii="Times New Roman" w:hAnsi="Times New Roman" w:cs="Times New Roman"/>
                <w:sz w:val="24"/>
                <w:szCs w:val="24"/>
              </w:rPr>
            </w:pPr>
          </w:p>
        </w:tc>
        <w:tc>
          <w:tcPr>
            <w:tcW w:w="3204" w:type="dxa"/>
            <w:gridSpan w:val="2"/>
            <w:vMerge/>
            <w:tcBorders>
              <w:top w:val="nil"/>
              <w:left w:val="nil"/>
              <w:bottom w:val="nil"/>
              <w:right w:val="nil"/>
            </w:tcBorders>
          </w:tcPr>
          <w:p w14:paraId="5C377E0E" w14:textId="77777777" w:rsidR="00D65F58" w:rsidRPr="00D65F58" w:rsidRDefault="00D65F58" w:rsidP="00D065E8">
            <w:pPr>
              <w:pStyle w:val="ConsPlusTitlePage"/>
              <w:rPr>
                <w:rFonts w:ascii="Times New Roman" w:hAnsi="Times New Roman" w:cs="Times New Roman"/>
                <w:sz w:val="24"/>
                <w:szCs w:val="24"/>
              </w:rPr>
            </w:pPr>
          </w:p>
        </w:tc>
      </w:tr>
    </w:tbl>
    <w:p w14:paraId="0CA5E54B" w14:textId="77777777" w:rsidR="00D65F58" w:rsidRPr="00D65F58" w:rsidRDefault="00D65F58" w:rsidP="00D65F58">
      <w:pPr>
        <w:pStyle w:val="ConsPlusTitlePage"/>
        <w:jc w:val="both"/>
        <w:rPr>
          <w:rFonts w:ascii="Times New Roman" w:hAnsi="Times New Roman" w:cs="Times New Roman"/>
          <w:sz w:val="24"/>
          <w:szCs w:val="24"/>
        </w:rPr>
      </w:pPr>
    </w:p>
    <w:p w14:paraId="535A2FBC"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w:t>
      </w:r>
    </w:p>
    <w:p w14:paraId="45E60FB2"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5" w:name="P1302"/>
      <w:bookmarkEnd w:id="5"/>
      <w:r w:rsidRPr="00D65F58">
        <w:rPr>
          <w:rFonts w:ascii="Times New Roman" w:hAnsi="Times New Roman" w:cs="Times New Roman"/>
          <w:sz w:val="24"/>
          <w:szCs w:val="24"/>
        </w:rPr>
        <w:t>&lt;1&gt; Для юридических лиц и индивидуальных предпринимателей.</w:t>
      </w:r>
    </w:p>
    <w:p w14:paraId="25F4F5AF"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6" w:name="P1303"/>
      <w:bookmarkEnd w:id="6"/>
      <w:r w:rsidRPr="00D65F58">
        <w:rPr>
          <w:rFonts w:ascii="Times New Roman" w:hAnsi="Times New Roman" w:cs="Times New Roman"/>
          <w:sz w:val="24"/>
          <w:szCs w:val="24"/>
        </w:rPr>
        <w:t>&lt;2&gt; Для физических лиц.</w:t>
      </w:r>
    </w:p>
    <w:p w14:paraId="41820222"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7" w:name="P1304"/>
      <w:bookmarkEnd w:id="7"/>
      <w:r w:rsidRPr="00D65F58">
        <w:rPr>
          <w:rFonts w:ascii="Times New Roman" w:hAnsi="Times New Roman" w:cs="Times New Roman"/>
          <w:sz w:val="24"/>
          <w:szCs w:val="24"/>
        </w:rPr>
        <w:t>&lt;3&gt; В случае если подключение объектов капитального строительства осуществляется к сети газораспределения, принадлежащей региональному оператору газификации, либо к сети основного абонента, которая технологически связана с сетью газораспределения, принадлежащей региональному оператору газификации, то договор о подключении заключается между заявителем и региональным оператором газификации (исполнителем).</w:t>
      </w:r>
    </w:p>
    <w:p w14:paraId="339897BC"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8" w:name="P1305"/>
      <w:bookmarkEnd w:id="8"/>
      <w:r w:rsidRPr="00D65F58">
        <w:rPr>
          <w:rFonts w:ascii="Times New Roman" w:hAnsi="Times New Roman" w:cs="Times New Roman"/>
          <w:sz w:val="24"/>
          <w:szCs w:val="24"/>
        </w:rPr>
        <w:t xml:space="preserve">&lt;4&gt; Указывается в случае осуществления подключения (технологического присоединения) по индивидуальному проекту в порядке, предусмотренном </w:t>
      </w:r>
      <w:hyperlink w:anchor="P447">
        <w:r w:rsidRPr="00D65F58">
          <w:rPr>
            <w:rFonts w:ascii="Times New Roman" w:hAnsi="Times New Roman" w:cs="Times New Roman"/>
            <w:color w:val="0000FF"/>
            <w:sz w:val="24"/>
            <w:szCs w:val="24"/>
          </w:rPr>
          <w:t>пунктом 90</w:t>
        </w:r>
      </w:hyperlink>
      <w:r w:rsidRPr="00D65F58">
        <w:rPr>
          <w:rFonts w:ascii="Times New Roman" w:hAnsi="Times New Roman" w:cs="Times New Roman"/>
          <w:sz w:val="24"/>
          <w:szCs w:val="24"/>
        </w:rPr>
        <w:t xml:space="preserve"> Правил.</w:t>
      </w:r>
    </w:p>
    <w:p w14:paraId="0001E8C8"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9" w:name="P1306"/>
      <w:bookmarkEnd w:id="9"/>
      <w:r w:rsidRPr="00D65F58">
        <w:rPr>
          <w:rFonts w:ascii="Times New Roman" w:hAnsi="Times New Roman" w:cs="Times New Roman"/>
          <w:sz w:val="24"/>
          <w:szCs w:val="24"/>
        </w:rPr>
        <w:t>&lt;5&gt; За исключением платы за поставку газоиспользующего оборудования и (или) поставку прибора учета газа.</w:t>
      </w:r>
    </w:p>
    <w:p w14:paraId="7A87F9ED" w14:textId="1515F2F6"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10" w:name="P1307"/>
      <w:bookmarkEnd w:id="10"/>
      <w:r w:rsidRPr="00D65F58">
        <w:rPr>
          <w:rFonts w:ascii="Times New Roman" w:hAnsi="Times New Roman" w:cs="Times New Roman"/>
          <w:sz w:val="24"/>
          <w:szCs w:val="24"/>
        </w:rPr>
        <w:t>&lt;6&gt; Настоящий договор может быть заключен в электронной или бумажной форме.</w:t>
      </w:r>
    </w:p>
    <w:p w14:paraId="5EAFB093" w14:textId="77777777" w:rsidR="00D65F58" w:rsidRDefault="00D65F58">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14:paraId="4D8BFBB2" w14:textId="4608E7C1" w:rsidR="00D65F58" w:rsidRPr="00D65F58" w:rsidRDefault="00D65F58" w:rsidP="00D65F58">
      <w:pPr>
        <w:pStyle w:val="ConsPlusTitlePage"/>
        <w:jc w:val="right"/>
        <w:outlineLvl w:val="2"/>
        <w:rPr>
          <w:rFonts w:ascii="Times New Roman" w:hAnsi="Times New Roman" w:cs="Times New Roman"/>
          <w:sz w:val="24"/>
          <w:szCs w:val="24"/>
        </w:rPr>
      </w:pPr>
      <w:r w:rsidRPr="00D65F58">
        <w:rPr>
          <w:rFonts w:ascii="Times New Roman" w:hAnsi="Times New Roman" w:cs="Times New Roman"/>
          <w:sz w:val="24"/>
          <w:szCs w:val="24"/>
        </w:rPr>
        <w:lastRenderedPageBreak/>
        <w:t>Приложение N 1</w:t>
      </w:r>
    </w:p>
    <w:p w14:paraId="0E43CC96"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к договору о подключении</w:t>
      </w:r>
    </w:p>
    <w:p w14:paraId="5A0C3FB4"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(технологическом присоединении)</w:t>
      </w:r>
    </w:p>
    <w:p w14:paraId="22F4B27C"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w:t>
      </w:r>
    </w:p>
    <w:p w14:paraId="20700D93"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и объектов капитального строительства</w:t>
      </w:r>
    </w:p>
    <w:p w14:paraId="05C581AB"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к сети газораспределения</w:t>
      </w:r>
    </w:p>
    <w:p w14:paraId="050C389E" w14:textId="77777777" w:rsidR="00D65F58" w:rsidRPr="00D65F58" w:rsidRDefault="00D65F58" w:rsidP="00D65F58">
      <w:pPr>
        <w:pStyle w:val="ConsPlusTitlePage"/>
        <w:spacing w:after="1"/>
        <w:rPr>
          <w:rFonts w:ascii="Times New Roman" w:hAnsi="Times New Roman" w:cs="Times New Roman"/>
          <w:sz w:val="24"/>
          <w:szCs w:val="24"/>
        </w:rPr>
      </w:pPr>
    </w:p>
    <w:p w14:paraId="33FCA7BB" w14:textId="77777777" w:rsidR="00D65F58" w:rsidRPr="00D65F58" w:rsidRDefault="00D65F58" w:rsidP="00D65F58">
      <w:pPr>
        <w:pStyle w:val="ConsPlusTitlePage"/>
        <w:jc w:val="both"/>
        <w:rPr>
          <w:rFonts w:ascii="Times New Roman" w:hAnsi="Times New Roman" w:cs="Times New Roman"/>
          <w:sz w:val="24"/>
          <w:szCs w:val="24"/>
        </w:rPr>
      </w:pPr>
    </w:p>
    <w:p w14:paraId="7EBB7903"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(форма)</w:t>
      </w:r>
    </w:p>
    <w:p w14:paraId="791E5E40" w14:textId="77777777" w:rsidR="00D65F58" w:rsidRPr="00D65F58" w:rsidRDefault="00D65F58" w:rsidP="00D65F58">
      <w:pPr>
        <w:pStyle w:val="ConsPlusTitlePage"/>
        <w:jc w:val="both"/>
        <w:rPr>
          <w:rFonts w:ascii="Times New Roman" w:hAnsi="Times New Roman" w:cs="Times New Roman"/>
          <w:sz w:val="24"/>
          <w:szCs w:val="24"/>
        </w:rPr>
      </w:pPr>
    </w:p>
    <w:p w14:paraId="1D12A853" w14:textId="3D20DAC8" w:rsidR="00D65F58" w:rsidRPr="00D65F58" w:rsidRDefault="00D65F58" w:rsidP="00D65F58">
      <w:pPr>
        <w:pStyle w:val="ConsPlusNormal"/>
        <w:jc w:val="center"/>
        <w:rPr>
          <w:rFonts w:ascii="Times New Roman" w:hAnsi="Times New Roman" w:cs="Times New Roman"/>
          <w:sz w:val="24"/>
          <w:szCs w:val="24"/>
        </w:rPr>
      </w:pPr>
      <w:bookmarkStart w:id="11" w:name="P1324"/>
      <w:bookmarkEnd w:id="11"/>
      <w:r w:rsidRPr="00D65F58">
        <w:rPr>
          <w:rFonts w:ascii="Times New Roman" w:hAnsi="Times New Roman" w:cs="Times New Roman"/>
          <w:sz w:val="24"/>
          <w:szCs w:val="24"/>
        </w:rPr>
        <w:t>ТЕХНИЧЕСКИЕ УСЛОВИЯ</w:t>
      </w:r>
    </w:p>
    <w:p w14:paraId="6FD0415B" w14:textId="3075EDB8"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на подключение (технологическое присоединение)</w:t>
      </w:r>
    </w:p>
    <w:p w14:paraId="23682BA8" w14:textId="372D7520"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 и объектов капитального</w:t>
      </w:r>
    </w:p>
    <w:p w14:paraId="6E5F9F93" w14:textId="65F318D3" w:rsidR="00D65F58" w:rsidRPr="00D65F58" w:rsidRDefault="00D65F58" w:rsidP="00D65F58">
      <w:pPr>
        <w:pStyle w:val="ConsPlusNormal"/>
        <w:jc w:val="center"/>
        <w:rPr>
          <w:rFonts w:ascii="Times New Roman" w:hAnsi="Times New Roman" w:cs="Times New Roman"/>
          <w:sz w:val="24"/>
          <w:szCs w:val="24"/>
        </w:rPr>
      </w:pPr>
      <w:r w:rsidRPr="00D65F58">
        <w:rPr>
          <w:rFonts w:ascii="Times New Roman" w:hAnsi="Times New Roman" w:cs="Times New Roman"/>
          <w:sz w:val="24"/>
          <w:szCs w:val="24"/>
        </w:rPr>
        <w:t>строительства к сетям газораспределения</w:t>
      </w:r>
    </w:p>
    <w:p w14:paraId="6579B88C" w14:textId="77777777" w:rsidR="00D65F58" w:rsidRPr="00D65F58" w:rsidRDefault="00D65F58" w:rsidP="00D65F58">
      <w:pPr>
        <w:pStyle w:val="ConsPlusNormal"/>
        <w:jc w:val="both"/>
        <w:rPr>
          <w:rFonts w:ascii="Times New Roman" w:hAnsi="Times New Roman" w:cs="Times New Roman"/>
          <w:sz w:val="24"/>
          <w:szCs w:val="24"/>
        </w:rPr>
      </w:pPr>
    </w:p>
    <w:p w14:paraId="09A9AD4D"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1. ___________________________________________________________________.</w:t>
      </w:r>
    </w:p>
    <w:p w14:paraId="4D6A1FAA"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(наименование газораспределительной организации</w:t>
      </w:r>
    </w:p>
    <w:p w14:paraId="7B4D9B8A"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(исполнителя), выдавшей технические условия)</w:t>
      </w:r>
    </w:p>
    <w:p w14:paraId="6B54F4B7"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2. ___________________________________________________________________.</w:t>
      </w:r>
    </w:p>
    <w:p w14:paraId="353D0CCA"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(полное и сокращенное (при наличии) наименование,</w:t>
      </w:r>
    </w:p>
    <w:p w14:paraId="0220620D"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организационно-правовая форма заявителя - юридического лица;</w:t>
      </w:r>
    </w:p>
    <w:p w14:paraId="2F5E36D5"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фамилия, имя, отчество заявителя - физического лица</w:t>
      </w:r>
    </w:p>
    <w:p w14:paraId="4C6A665E"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(индивидуального предпринимателя)</w:t>
      </w:r>
    </w:p>
    <w:p w14:paraId="28E5FE97"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3. Объект капитального строительства __________________________________</w:t>
      </w:r>
    </w:p>
    <w:p w14:paraId="1A64A38D"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w:t>
      </w:r>
    </w:p>
    <w:p w14:paraId="21E310A5"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(наименование объекта капитального строительства)</w:t>
      </w:r>
    </w:p>
    <w:p w14:paraId="1F025B2A"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расположенный (проектируемый) по адресу ___________________________________</w:t>
      </w:r>
    </w:p>
    <w:p w14:paraId="3870303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w:t>
      </w:r>
    </w:p>
    <w:p w14:paraId="42F5FB7B"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(место нахождения объекта капитального строительства)</w:t>
      </w:r>
    </w:p>
    <w:p w14:paraId="71BD672F"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4.    Величина   максимального   часового   расхода   газа</w:t>
      </w:r>
      <w:proofErr w:type="gramStart"/>
      <w:r w:rsidRPr="00D65F58">
        <w:rPr>
          <w:rFonts w:ascii="Times New Roman" w:hAnsi="Times New Roman" w:cs="Times New Roman"/>
          <w:sz w:val="24"/>
          <w:szCs w:val="24"/>
        </w:rPr>
        <w:t xml:space="preserve">   (</w:t>
      </w:r>
      <w:proofErr w:type="gramEnd"/>
      <w:r w:rsidRPr="00D65F58">
        <w:rPr>
          <w:rFonts w:ascii="Times New Roman" w:hAnsi="Times New Roman" w:cs="Times New Roman"/>
          <w:sz w:val="24"/>
          <w:szCs w:val="24"/>
        </w:rPr>
        <w:t>мощности)</w:t>
      </w:r>
    </w:p>
    <w:p w14:paraId="0A2C7D8C"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w:t>
      </w:r>
      <w:proofErr w:type="gramStart"/>
      <w:r w:rsidRPr="00D65F58">
        <w:rPr>
          <w:rFonts w:ascii="Times New Roman" w:hAnsi="Times New Roman" w:cs="Times New Roman"/>
          <w:sz w:val="24"/>
          <w:szCs w:val="24"/>
        </w:rPr>
        <w:t xml:space="preserve">   (</w:t>
      </w:r>
      <w:proofErr w:type="gramEnd"/>
      <w:r w:rsidRPr="00D65F58">
        <w:rPr>
          <w:rFonts w:ascii="Times New Roman" w:hAnsi="Times New Roman" w:cs="Times New Roman"/>
          <w:sz w:val="24"/>
          <w:szCs w:val="24"/>
        </w:rPr>
        <w:t>подключаемого   и  ранее  подключенного</w:t>
      </w:r>
    </w:p>
    <w:p w14:paraId="67D926EB"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 _________ куб. метров в час, в том числе (в</w:t>
      </w:r>
    </w:p>
    <w:p w14:paraId="10B6F50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случае одной точки подключения):</w:t>
      </w:r>
    </w:p>
    <w:p w14:paraId="55E266A7"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w:t>
      </w:r>
      <w:proofErr w:type="gramStart"/>
      <w:r w:rsidRPr="00D65F58">
        <w:rPr>
          <w:rFonts w:ascii="Times New Roman" w:hAnsi="Times New Roman" w:cs="Times New Roman"/>
          <w:sz w:val="24"/>
          <w:szCs w:val="24"/>
        </w:rPr>
        <w:t>величина  максимального</w:t>
      </w:r>
      <w:proofErr w:type="gramEnd"/>
      <w:r w:rsidRPr="00D65F58">
        <w:rPr>
          <w:rFonts w:ascii="Times New Roman" w:hAnsi="Times New Roman" w:cs="Times New Roman"/>
          <w:sz w:val="24"/>
          <w:szCs w:val="24"/>
        </w:rPr>
        <w:t xml:space="preserve">  часового расхода газа (мощности) подключаемого</w:t>
      </w:r>
    </w:p>
    <w:p w14:paraId="69890A7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 __________ куб. метров в час;</w:t>
      </w:r>
    </w:p>
    <w:p w14:paraId="4962F2A9"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величина     максимального    часового    расхода    газа </w:t>
      </w:r>
      <w:proofErr w:type="gramStart"/>
      <w:r w:rsidRPr="00D65F58">
        <w:rPr>
          <w:rFonts w:ascii="Times New Roman" w:hAnsi="Times New Roman" w:cs="Times New Roman"/>
          <w:sz w:val="24"/>
          <w:szCs w:val="24"/>
        </w:rPr>
        <w:t xml:space="preserve">   (</w:t>
      </w:r>
      <w:proofErr w:type="gramEnd"/>
      <w:r w:rsidRPr="00D65F58">
        <w:rPr>
          <w:rFonts w:ascii="Times New Roman" w:hAnsi="Times New Roman" w:cs="Times New Roman"/>
          <w:sz w:val="24"/>
          <w:szCs w:val="24"/>
        </w:rPr>
        <w:t>мощности)</w:t>
      </w:r>
    </w:p>
    <w:p w14:paraId="74041429"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газоиспользующего   </w:t>
      </w:r>
      <w:proofErr w:type="gramStart"/>
      <w:r w:rsidRPr="00D65F58">
        <w:rPr>
          <w:rFonts w:ascii="Times New Roman" w:hAnsi="Times New Roman" w:cs="Times New Roman"/>
          <w:sz w:val="24"/>
          <w:szCs w:val="24"/>
        </w:rPr>
        <w:t xml:space="preserve">оборудования,   </w:t>
      </w:r>
      <w:proofErr w:type="gramEnd"/>
      <w:r w:rsidRPr="00D65F58">
        <w:rPr>
          <w:rFonts w:ascii="Times New Roman" w:hAnsi="Times New Roman" w:cs="Times New Roman"/>
          <w:sz w:val="24"/>
          <w:szCs w:val="24"/>
        </w:rPr>
        <w:t>ранее   подключенного  в  данной  точке</w:t>
      </w:r>
    </w:p>
    <w:p w14:paraId="5B864FC5"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подключения газоиспользующего оборудования, ___________ куб. метров в час.</w:t>
      </w:r>
    </w:p>
    <w:p w14:paraId="4AAF218A"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5. Давление газа в точке подключения:</w:t>
      </w:r>
    </w:p>
    <w:p w14:paraId="3BA6975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максимальное ___________ МПа;</w:t>
      </w:r>
    </w:p>
    <w:p w14:paraId="01085673"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фактическое (расчетное) _________________ МПа.</w:t>
      </w:r>
    </w:p>
    <w:p w14:paraId="37E92097"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6.    Срок   подключения</w:t>
      </w:r>
      <w:proofErr w:type="gramStart"/>
      <w:r w:rsidRPr="00D65F58">
        <w:rPr>
          <w:rFonts w:ascii="Times New Roman" w:hAnsi="Times New Roman" w:cs="Times New Roman"/>
          <w:sz w:val="24"/>
          <w:szCs w:val="24"/>
        </w:rPr>
        <w:t xml:space="preserve">   (</w:t>
      </w:r>
      <w:proofErr w:type="gramEnd"/>
      <w:r w:rsidRPr="00D65F58">
        <w:rPr>
          <w:rFonts w:ascii="Times New Roman" w:hAnsi="Times New Roman" w:cs="Times New Roman"/>
          <w:sz w:val="24"/>
          <w:szCs w:val="24"/>
        </w:rPr>
        <w:t>технологического   присоединения)   объекта</w:t>
      </w:r>
    </w:p>
    <w:p w14:paraId="05941E25"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капитального строительства к сети газораспределения ______________________.</w:t>
      </w:r>
    </w:p>
    <w:p w14:paraId="1E5535DA"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7. Информация о газопроводе в точке подключения _______________________</w:t>
      </w:r>
    </w:p>
    <w:p w14:paraId="45FFBFD1"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w:t>
      </w:r>
    </w:p>
    <w:p w14:paraId="7F6E83AC"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(диаметр, материал труб, способ прокладки, тип защитного покрытия,</w:t>
      </w:r>
    </w:p>
    <w:p w14:paraId="4DBE5A0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максимальное рабочее давление, фактическое (расчетное) давление,</w:t>
      </w:r>
    </w:p>
    <w:p w14:paraId="1A902119"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наличие электрохимической защиты, протяженность)</w:t>
      </w:r>
    </w:p>
    <w:p w14:paraId="26528729"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8.    Величина   максимального   часового   расхода   газа</w:t>
      </w:r>
      <w:proofErr w:type="gramStart"/>
      <w:r w:rsidRPr="00D65F58">
        <w:rPr>
          <w:rFonts w:ascii="Times New Roman" w:hAnsi="Times New Roman" w:cs="Times New Roman"/>
          <w:sz w:val="24"/>
          <w:szCs w:val="24"/>
        </w:rPr>
        <w:t xml:space="preserve">   (</w:t>
      </w:r>
      <w:proofErr w:type="gramEnd"/>
      <w:r w:rsidRPr="00D65F58">
        <w:rPr>
          <w:rFonts w:ascii="Times New Roman" w:hAnsi="Times New Roman" w:cs="Times New Roman"/>
          <w:sz w:val="24"/>
          <w:szCs w:val="24"/>
        </w:rPr>
        <w:t>мощности)</w:t>
      </w:r>
    </w:p>
    <w:p w14:paraId="471809E2"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газоиспользующего  оборудования</w:t>
      </w:r>
      <w:proofErr w:type="gramEnd"/>
      <w:r w:rsidRPr="00D65F58">
        <w:rPr>
          <w:rFonts w:ascii="Times New Roman" w:hAnsi="Times New Roman" w:cs="Times New Roman"/>
          <w:sz w:val="24"/>
          <w:szCs w:val="24"/>
        </w:rPr>
        <w:t xml:space="preserve">  (подключаемого  и  ранее подключенного) по</w:t>
      </w:r>
    </w:p>
    <w:p w14:paraId="004002B7"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lastRenderedPageBreak/>
        <w:t>каждой из точек подключения (если их несколько):</w:t>
      </w:r>
    </w:p>
    <w:p w14:paraId="32B4D144" w14:textId="77777777" w:rsidR="00D65F58" w:rsidRPr="00D65F58" w:rsidRDefault="00D65F58" w:rsidP="00D65F58">
      <w:pPr>
        <w:pStyle w:val="ConsPlusTitlePage"/>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1622"/>
        <w:gridCol w:w="1372"/>
        <w:gridCol w:w="1209"/>
        <w:gridCol w:w="1434"/>
        <w:gridCol w:w="1020"/>
        <w:gridCol w:w="1578"/>
      </w:tblGrid>
      <w:tr w:rsidR="00D65F58" w:rsidRPr="00D65F58" w14:paraId="42AAAD9E" w14:textId="77777777" w:rsidTr="00D065E8">
        <w:tc>
          <w:tcPr>
            <w:tcW w:w="794" w:type="dxa"/>
          </w:tcPr>
          <w:p w14:paraId="5DCCECAD"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Точка подключения (планируемая)</w:t>
            </w:r>
          </w:p>
        </w:tc>
        <w:tc>
          <w:tcPr>
            <w:tcW w:w="1622" w:type="dxa"/>
          </w:tcPr>
          <w:p w14:paraId="19A0A24F"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Срок подключения (технологического присоединения) к сетям газораспределения (рабочих дней) с даты заключения договора о подключении (технологическом присоединении) объектов капитального строительства к сети газораспределения</w:t>
            </w:r>
          </w:p>
        </w:tc>
        <w:tc>
          <w:tcPr>
            <w:tcW w:w="1372" w:type="dxa"/>
          </w:tcPr>
          <w:p w14:paraId="427F7509"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Итоговая величина максимального часового расхода газа (мощности) газоиспользующего оборудования (подключаемого и ранее подключенного)</w:t>
            </w:r>
          </w:p>
          <w:p w14:paraId="2EB9A6EC"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 xml:space="preserve">(куб. метров в час) </w:t>
            </w:r>
            <w:hyperlink w:anchor="P1460">
              <w:r w:rsidRPr="00D65F58">
                <w:rPr>
                  <w:rFonts w:ascii="Times New Roman" w:hAnsi="Times New Roman" w:cs="Times New Roman"/>
                  <w:color w:val="0000FF"/>
                  <w:sz w:val="24"/>
                  <w:szCs w:val="24"/>
                </w:rPr>
                <w:t>&lt;*&gt;</w:t>
              </w:r>
            </w:hyperlink>
          </w:p>
        </w:tc>
        <w:tc>
          <w:tcPr>
            <w:tcW w:w="1209" w:type="dxa"/>
          </w:tcPr>
          <w:p w14:paraId="23457E9B"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Величина максимального расхода газа (мощности) подключаемого газоиспользующего оборудования</w:t>
            </w:r>
          </w:p>
          <w:p w14:paraId="3C16D61A"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(куб. метров в час)</w:t>
            </w:r>
          </w:p>
        </w:tc>
        <w:tc>
          <w:tcPr>
            <w:tcW w:w="1434" w:type="dxa"/>
          </w:tcPr>
          <w:p w14:paraId="53207C76"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Величина максимального расхода газа (мощности) газоиспользующего оборудования, ранее присоединенного в данной точке подключения</w:t>
            </w:r>
          </w:p>
          <w:p w14:paraId="20538C9E"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(куб. метров в час)</w:t>
            </w:r>
          </w:p>
        </w:tc>
        <w:tc>
          <w:tcPr>
            <w:tcW w:w="1020" w:type="dxa"/>
          </w:tcPr>
          <w:p w14:paraId="40464365"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Давление газа в точке подключения: максимальное (МПа); фактическое (расчетное)</w:t>
            </w:r>
          </w:p>
          <w:p w14:paraId="629443CB"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(МПа)</w:t>
            </w:r>
          </w:p>
        </w:tc>
        <w:tc>
          <w:tcPr>
            <w:tcW w:w="1578" w:type="dxa"/>
          </w:tcPr>
          <w:p w14:paraId="6CF9B53C"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Наименование существующей сети газораспределения, к которой осуществляется подключение (место нахождения сети газораспределения, диаметр, материал труб и тип защитного покрытия)</w:t>
            </w:r>
          </w:p>
        </w:tc>
      </w:tr>
      <w:tr w:rsidR="00D65F58" w:rsidRPr="00D65F58" w14:paraId="0A744F41" w14:textId="77777777" w:rsidTr="00D065E8">
        <w:tc>
          <w:tcPr>
            <w:tcW w:w="794" w:type="dxa"/>
            <w:vAlign w:val="center"/>
          </w:tcPr>
          <w:p w14:paraId="28D352C1" w14:textId="77777777" w:rsidR="00D65F58" w:rsidRPr="00D65F58" w:rsidRDefault="00D65F58" w:rsidP="00D065E8">
            <w:pPr>
              <w:pStyle w:val="ConsPlusTitlePage"/>
              <w:rPr>
                <w:rFonts w:ascii="Times New Roman" w:hAnsi="Times New Roman" w:cs="Times New Roman"/>
                <w:sz w:val="24"/>
                <w:szCs w:val="24"/>
              </w:rPr>
            </w:pPr>
          </w:p>
        </w:tc>
        <w:tc>
          <w:tcPr>
            <w:tcW w:w="1622" w:type="dxa"/>
            <w:vAlign w:val="center"/>
          </w:tcPr>
          <w:p w14:paraId="4E1A6D1C" w14:textId="77777777" w:rsidR="00D65F58" w:rsidRPr="00D65F58" w:rsidRDefault="00D65F58" w:rsidP="00D065E8">
            <w:pPr>
              <w:pStyle w:val="ConsPlusTitlePage"/>
              <w:rPr>
                <w:rFonts w:ascii="Times New Roman" w:hAnsi="Times New Roman" w:cs="Times New Roman"/>
                <w:sz w:val="24"/>
                <w:szCs w:val="24"/>
              </w:rPr>
            </w:pPr>
          </w:p>
        </w:tc>
        <w:tc>
          <w:tcPr>
            <w:tcW w:w="1372" w:type="dxa"/>
            <w:vAlign w:val="center"/>
          </w:tcPr>
          <w:p w14:paraId="66D8B172" w14:textId="77777777" w:rsidR="00D65F58" w:rsidRPr="00D65F58" w:rsidRDefault="00D65F58" w:rsidP="00D065E8">
            <w:pPr>
              <w:pStyle w:val="ConsPlusTitlePage"/>
              <w:rPr>
                <w:rFonts w:ascii="Times New Roman" w:hAnsi="Times New Roman" w:cs="Times New Roman"/>
                <w:sz w:val="24"/>
                <w:szCs w:val="24"/>
              </w:rPr>
            </w:pPr>
          </w:p>
        </w:tc>
        <w:tc>
          <w:tcPr>
            <w:tcW w:w="1209" w:type="dxa"/>
            <w:vAlign w:val="center"/>
          </w:tcPr>
          <w:p w14:paraId="221C604C" w14:textId="77777777" w:rsidR="00D65F58" w:rsidRPr="00D65F58" w:rsidRDefault="00D65F58" w:rsidP="00D065E8">
            <w:pPr>
              <w:pStyle w:val="ConsPlusTitlePage"/>
              <w:rPr>
                <w:rFonts w:ascii="Times New Roman" w:hAnsi="Times New Roman" w:cs="Times New Roman"/>
                <w:sz w:val="24"/>
                <w:szCs w:val="24"/>
              </w:rPr>
            </w:pPr>
          </w:p>
        </w:tc>
        <w:tc>
          <w:tcPr>
            <w:tcW w:w="1434" w:type="dxa"/>
            <w:vAlign w:val="center"/>
          </w:tcPr>
          <w:p w14:paraId="35A6FD15" w14:textId="77777777" w:rsidR="00D65F58" w:rsidRPr="00D65F58" w:rsidRDefault="00D65F58" w:rsidP="00D065E8">
            <w:pPr>
              <w:pStyle w:val="ConsPlusTitlePage"/>
              <w:rPr>
                <w:rFonts w:ascii="Times New Roman" w:hAnsi="Times New Roman" w:cs="Times New Roman"/>
                <w:sz w:val="24"/>
                <w:szCs w:val="24"/>
              </w:rPr>
            </w:pPr>
          </w:p>
        </w:tc>
        <w:tc>
          <w:tcPr>
            <w:tcW w:w="1020" w:type="dxa"/>
            <w:vAlign w:val="center"/>
          </w:tcPr>
          <w:p w14:paraId="6247CE51" w14:textId="77777777" w:rsidR="00D65F58" w:rsidRPr="00D65F58" w:rsidRDefault="00D65F58" w:rsidP="00D065E8">
            <w:pPr>
              <w:pStyle w:val="ConsPlusTitlePage"/>
              <w:rPr>
                <w:rFonts w:ascii="Times New Roman" w:hAnsi="Times New Roman" w:cs="Times New Roman"/>
                <w:sz w:val="24"/>
                <w:szCs w:val="24"/>
              </w:rPr>
            </w:pPr>
          </w:p>
        </w:tc>
        <w:tc>
          <w:tcPr>
            <w:tcW w:w="1578" w:type="dxa"/>
            <w:vAlign w:val="center"/>
          </w:tcPr>
          <w:p w14:paraId="77C2E266"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4C0B34E9" w14:textId="77777777" w:rsidTr="00D065E8">
        <w:tc>
          <w:tcPr>
            <w:tcW w:w="794" w:type="dxa"/>
            <w:vAlign w:val="center"/>
          </w:tcPr>
          <w:p w14:paraId="2B112F2E" w14:textId="77777777" w:rsidR="00D65F58" w:rsidRPr="00D65F58" w:rsidRDefault="00D65F58" w:rsidP="00D065E8">
            <w:pPr>
              <w:pStyle w:val="ConsPlusTitlePage"/>
              <w:rPr>
                <w:rFonts w:ascii="Times New Roman" w:hAnsi="Times New Roman" w:cs="Times New Roman"/>
                <w:sz w:val="24"/>
                <w:szCs w:val="24"/>
              </w:rPr>
            </w:pPr>
          </w:p>
        </w:tc>
        <w:tc>
          <w:tcPr>
            <w:tcW w:w="1622" w:type="dxa"/>
            <w:vAlign w:val="center"/>
          </w:tcPr>
          <w:p w14:paraId="4D4BC4E3" w14:textId="77777777" w:rsidR="00D65F58" w:rsidRPr="00D65F58" w:rsidRDefault="00D65F58" w:rsidP="00D065E8">
            <w:pPr>
              <w:pStyle w:val="ConsPlusTitlePage"/>
              <w:rPr>
                <w:rFonts w:ascii="Times New Roman" w:hAnsi="Times New Roman" w:cs="Times New Roman"/>
                <w:sz w:val="24"/>
                <w:szCs w:val="24"/>
              </w:rPr>
            </w:pPr>
          </w:p>
        </w:tc>
        <w:tc>
          <w:tcPr>
            <w:tcW w:w="1372" w:type="dxa"/>
            <w:vAlign w:val="center"/>
          </w:tcPr>
          <w:p w14:paraId="6ECD15BF" w14:textId="77777777" w:rsidR="00D65F58" w:rsidRPr="00D65F58" w:rsidRDefault="00D65F58" w:rsidP="00D065E8">
            <w:pPr>
              <w:pStyle w:val="ConsPlusTitlePage"/>
              <w:rPr>
                <w:rFonts w:ascii="Times New Roman" w:hAnsi="Times New Roman" w:cs="Times New Roman"/>
                <w:sz w:val="24"/>
                <w:szCs w:val="24"/>
              </w:rPr>
            </w:pPr>
          </w:p>
        </w:tc>
        <w:tc>
          <w:tcPr>
            <w:tcW w:w="1209" w:type="dxa"/>
            <w:vAlign w:val="center"/>
          </w:tcPr>
          <w:p w14:paraId="4CC8460F" w14:textId="77777777" w:rsidR="00D65F58" w:rsidRPr="00D65F58" w:rsidRDefault="00D65F58" w:rsidP="00D065E8">
            <w:pPr>
              <w:pStyle w:val="ConsPlusTitlePage"/>
              <w:rPr>
                <w:rFonts w:ascii="Times New Roman" w:hAnsi="Times New Roman" w:cs="Times New Roman"/>
                <w:sz w:val="24"/>
                <w:szCs w:val="24"/>
              </w:rPr>
            </w:pPr>
          </w:p>
        </w:tc>
        <w:tc>
          <w:tcPr>
            <w:tcW w:w="1434" w:type="dxa"/>
            <w:vAlign w:val="center"/>
          </w:tcPr>
          <w:p w14:paraId="3A348916" w14:textId="77777777" w:rsidR="00D65F58" w:rsidRPr="00D65F58" w:rsidRDefault="00D65F58" w:rsidP="00D065E8">
            <w:pPr>
              <w:pStyle w:val="ConsPlusTitlePage"/>
              <w:rPr>
                <w:rFonts w:ascii="Times New Roman" w:hAnsi="Times New Roman" w:cs="Times New Roman"/>
                <w:sz w:val="24"/>
                <w:szCs w:val="24"/>
              </w:rPr>
            </w:pPr>
          </w:p>
        </w:tc>
        <w:tc>
          <w:tcPr>
            <w:tcW w:w="1020" w:type="dxa"/>
            <w:vAlign w:val="center"/>
          </w:tcPr>
          <w:p w14:paraId="0C7BF074" w14:textId="77777777" w:rsidR="00D65F58" w:rsidRPr="00D65F58" w:rsidRDefault="00D65F58" w:rsidP="00D065E8">
            <w:pPr>
              <w:pStyle w:val="ConsPlusTitlePage"/>
              <w:rPr>
                <w:rFonts w:ascii="Times New Roman" w:hAnsi="Times New Roman" w:cs="Times New Roman"/>
                <w:sz w:val="24"/>
                <w:szCs w:val="24"/>
              </w:rPr>
            </w:pPr>
          </w:p>
        </w:tc>
        <w:tc>
          <w:tcPr>
            <w:tcW w:w="1578" w:type="dxa"/>
            <w:vAlign w:val="center"/>
          </w:tcPr>
          <w:p w14:paraId="09C4555B"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48E1DEA9" w14:textId="77777777" w:rsidTr="00D065E8">
        <w:tc>
          <w:tcPr>
            <w:tcW w:w="794" w:type="dxa"/>
            <w:vAlign w:val="center"/>
          </w:tcPr>
          <w:p w14:paraId="64F9B8F7" w14:textId="77777777" w:rsidR="00D65F58" w:rsidRPr="00D65F58" w:rsidRDefault="00D65F58" w:rsidP="00D065E8">
            <w:pPr>
              <w:pStyle w:val="ConsPlusTitlePage"/>
              <w:rPr>
                <w:rFonts w:ascii="Times New Roman" w:hAnsi="Times New Roman" w:cs="Times New Roman"/>
                <w:sz w:val="24"/>
                <w:szCs w:val="24"/>
              </w:rPr>
            </w:pPr>
          </w:p>
        </w:tc>
        <w:tc>
          <w:tcPr>
            <w:tcW w:w="1622" w:type="dxa"/>
            <w:vAlign w:val="center"/>
          </w:tcPr>
          <w:p w14:paraId="5B39D244" w14:textId="77777777" w:rsidR="00D65F58" w:rsidRPr="00D65F58" w:rsidRDefault="00D65F58" w:rsidP="00D065E8">
            <w:pPr>
              <w:pStyle w:val="ConsPlusTitlePage"/>
              <w:rPr>
                <w:rFonts w:ascii="Times New Roman" w:hAnsi="Times New Roman" w:cs="Times New Roman"/>
                <w:sz w:val="24"/>
                <w:szCs w:val="24"/>
              </w:rPr>
            </w:pPr>
          </w:p>
        </w:tc>
        <w:tc>
          <w:tcPr>
            <w:tcW w:w="1372" w:type="dxa"/>
            <w:vAlign w:val="center"/>
          </w:tcPr>
          <w:p w14:paraId="5444622E" w14:textId="77777777" w:rsidR="00D65F58" w:rsidRPr="00D65F58" w:rsidRDefault="00D65F58" w:rsidP="00D065E8">
            <w:pPr>
              <w:pStyle w:val="ConsPlusTitlePage"/>
              <w:rPr>
                <w:rFonts w:ascii="Times New Roman" w:hAnsi="Times New Roman" w:cs="Times New Roman"/>
                <w:sz w:val="24"/>
                <w:szCs w:val="24"/>
              </w:rPr>
            </w:pPr>
          </w:p>
        </w:tc>
        <w:tc>
          <w:tcPr>
            <w:tcW w:w="1209" w:type="dxa"/>
            <w:vAlign w:val="center"/>
          </w:tcPr>
          <w:p w14:paraId="5E7752A1" w14:textId="77777777" w:rsidR="00D65F58" w:rsidRPr="00D65F58" w:rsidRDefault="00D65F58" w:rsidP="00D065E8">
            <w:pPr>
              <w:pStyle w:val="ConsPlusTitlePage"/>
              <w:rPr>
                <w:rFonts w:ascii="Times New Roman" w:hAnsi="Times New Roman" w:cs="Times New Roman"/>
                <w:sz w:val="24"/>
                <w:szCs w:val="24"/>
              </w:rPr>
            </w:pPr>
          </w:p>
        </w:tc>
        <w:tc>
          <w:tcPr>
            <w:tcW w:w="1434" w:type="dxa"/>
            <w:vAlign w:val="center"/>
          </w:tcPr>
          <w:p w14:paraId="22A9D51D" w14:textId="77777777" w:rsidR="00D65F58" w:rsidRPr="00D65F58" w:rsidRDefault="00D65F58" w:rsidP="00D065E8">
            <w:pPr>
              <w:pStyle w:val="ConsPlusTitlePage"/>
              <w:rPr>
                <w:rFonts w:ascii="Times New Roman" w:hAnsi="Times New Roman" w:cs="Times New Roman"/>
                <w:sz w:val="24"/>
                <w:szCs w:val="24"/>
              </w:rPr>
            </w:pPr>
          </w:p>
        </w:tc>
        <w:tc>
          <w:tcPr>
            <w:tcW w:w="1020" w:type="dxa"/>
            <w:vAlign w:val="center"/>
          </w:tcPr>
          <w:p w14:paraId="68617F37" w14:textId="77777777" w:rsidR="00D65F58" w:rsidRPr="00D65F58" w:rsidRDefault="00D65F58" w:rsidP="00D065E8">
            <w:pPr>
              <w:pStyle w:val="ConsPlusTitlePage"/>
              <w:rPr>
                <w:rFonts w:ascii="Times New Roman" w:hAnsi="Times New Roman" w:cs="Times New Roman"/>
                <w:sz w:val="24"/>
                <w:szCs w:val="24"/>
              </w:rPr>
            </w:pPr>
          </w:p>
        </w:tc>
        <w:tc>
          <w:tcPr>
            <w:tcW w:w="1578" w:type="dxa"/>
            <w:vAlign w:val="center"/>
          </w:tcPr>
          <w:p w14:paraId="7F5A5E55" w14:textId="77777777" w:rsidR="00D65F58" w:rsidRPr="00D65F58" w:rsidRDefault="00D65F58" w:rsidP="00D065E8">
            <w:pPr>
              <w:pStyle w:val="ConsPlusTitlePage"/>
              <w:rPr>
                <w:rFonts w:ascii="Times New Roman" w:hAnsi="Times New Roman" w:cs="Times New Roman"/>
                <w:sz w:val="24"/>
                <w:szCs w:val="24"/>
              </w:rPr>
            </w:pPr>
          </w:p>
        </w:tc>
      </w:tr>
    </w:tbl>
    <w:p w14:paraId="1C27D5EF" w14:textId="77777777" w:rsidR="00D65F58" w:rsidRPr="00D65F58" w:rsidRDefault="00D65F58" w:rsidP="00D65F58">
      <w:pPr>
        <w:pStyle w:val="ConsPlusTitlePage"/>
        <w:jc w:val="both"/>
        <w:rPr>
          <w:rFonts w:ascii="Times New Roman" w:hAnsi="Times New Roman" w:cs="Times New Roman"/>
          <w:sz w:val="24"/>
          <w:szCs w:val="24"/>
        </w:rPr>
      </w:pPr>
    </w:p>
    <w:p w14:paraId="3F46F1D0"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9. Точка подключения (планируемая) ___________________________________.</w:t>
      </w:r>
    </w:p>
    <w:p w14:paraId="1FB7970D"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10.  </w:t>
      </w:r>
      <w:proofErr w:type="gramStart"/>
      <w:r w:rsidRPr="00D65F58">
        <w:rPr>
          <w:rFonts w:ascii="Times New Roman" w:hAnsi="Times New Roman" w:cs="Times New Roman"/>
          <w:sz w:val="24"/>
          <w:szCs w:val="24"/>
        </w:rPr>
        <w:t>Обязательства  по</w:t>
      </w:r>
      <w:proofErr w:type="gramEnd"/>
      <w:r w:rsidRPr="00D65F58">
        <w:rPr>
          <w:rFonts w:ascii="Times New Roman" w:hAnsi="Times New Roman" w:cs="Times New Roman"/>
          <w:sz w:val="24"/>
          <w:szCs w:val="24"/>
        </w:rPr>
        <w:t xml:space="preserve">  подготовке  сети газопотребления и к размещению</w:t>
      </w:r>
    </w:p>
    <w:p w14:paraId="612A8312"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w:t>
      </w:r>
    </w:p>
    <w:p w14:paraId="36F32FF8"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w:t>
      </w:r>
      <w:proofErr w:type="gramStart"/>
      <w:r w:rsidRPr="00D65F58">
        <w:rPr>
          <w:rFonts w:ascii="Times New Roman" w:hAnsi="Times New Roman" w:cs="Times New Roman"/>
          <w:sz w:val="24"/>
          <w:szCs w:val="24"/>
        </w:rPr>
        <w:t>сеть  газопотребления</w:t>
      </w:r>
      <w:proofErr w:type="gramEnd"/>
      <w:r w:rsidRPr="00D65F58">
        <w:rPr>
          <w:rFonts w:ascii="Times New Roman" w:hAnsi="Times New Roman" w:cs="Times New Roman"/>
          <w:sz w:val="24"/>
          <w:szCs w:val="24"/>
        </w:rPr>
        <w:t xml:space="preserve">  с  подключенным  газоиспользующим  оборудованием</w:t>
      </w:r>
    </w:p>
    <w:p w14:paraId="2A83FC2F"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должна  пройти</w:t>
      </w:r>
      <w:proofErr w:type="gramEnd"/>
      <w:r w:rsidRPr="00D65F58">
        <w:rPr>
          <w:rFonts w:ascii="Times New Roman" w:hAnsi="Times New Roman" w:cs="Times New Roman"/>
          <w:sz w:val="24"/>
          <w:szCs w:val="24"/>
        </w:rPr>
        <w:t xml:space="preserve">  контрольную  опрессовку  воздухом  с  избыточным давлением,</w:t>
      </w:r>
    </w:p>
    <w:p w14:paraId="246E6EAB"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равным 5 кПа, в течение 5 мин (падение давления воздуха за время проведения</w:t>
      </w:r>
    </w:p>
    <w:p w14:paraId="3B98568F"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опрессовки не должно превышать 200 Па);</w:t>
      </w:r>
    </w:p>
    <w:p w14:paraId="5E3D8DE1"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w:t>
      </w:r>
      <w:proofErr w:type="gramStart"/>
      <w:r w:rsidRPr="00D65F58">
        <w:rPr>
          <w:rFonts w:ascii="Times New Roman" w:hAnsi="Times New Roman" w:cs="Times New Roman"/>
          <w:sz w:val="24"/>
          <w:szCs w:val="24"/>
        </w:rPr>
        <w:t>газоиспользующее  оборудование</w:t>
      </w:r>
      <w:proofErr w:type="gramEnd"/>
      <w:r w:rsidRPr="00D65F58">
        <w:rPr>
          <w:rFonts w:ascii="Times New Roman" w:hAnsi="Times New Roman" w:cs="Times New Roman"/>
          <w:sz w:val="24"/>
          <w:szCs w:val="24"/>
        </w:rPr>
        <w:t xml:space="preserve">  необходимо  установить  в  помещении  с</w:t>
      </w:r>
    </w:p>
    <w:p w14:paraId="7A78DA16"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вентиляцией, оборудованным обособленными дымоходами и </w:t>
      </w:r>
      <w:proofErr w:type="spellStart"/>
      <w:r w:rsidRPr="00D65F58">
        <w:rPr>
          <w:rFonts w:ascii="Times New Roman" w:hAnsi="Times New Roman" w:cs="Times New Roman"/>
          <w:sz w:val="24"/>
          <w:szCs w:val="24"/>
        </w:rPr>
        <w:t>вентканалами</w:t>
      </w:r>
      <w:proofErr w:type="spellEnd"/>
      <w:r w:rsidRPr="00D65F58">
        <w:rPr>
          <w:rFonts w:ascii="Times New Roman" w:hAnsi="Times New Roman" w:cs="Times New Roman"/>
          <w:sz w:val="24"/>
          <w:szCs w:val="24"/>
        </w:rPr>
        <w:t>;</w:t>
      </w:r>
    </w:p>
    <w:p w14:paraId="095366AC"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необходимо   применять   газоиспользующее   </w:t>
      </w:r>
      <w:proofErr w:type="gramStart"/>
      <w:r w:rsidRPr="00D65F58">
        <w:rPr>
          <w:rFonts w:ascii="Times New Roman" w:hAnsi="Times New Roman" w:cs="Times New Roman"/>
          <w:sz w:val="24"/>
          <w:szCs w:val="24"/>
        </w:rPr>
        <w:t xml:space="preserve">оборудование,   </w:t>
      </w:r>
      <w:proofErr w:type="gramEnd"/>
      <w:r w:rsidRPr="00D65F58">
        <w:rPr>
          <w:rFonts w:ascii="Times New Roman" w:hAnsi="Times New Roman" w:cs="Times New Roman"/>
          <w:sz w:val="24"/>
          <w:szCs w:val="24"/>
        </w:rPr>
        <w:t>технические</w:t>
      </w:r>
    </w:p>
    <w:p w14:paraId="5F967E8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устройства   и   </w:t>
      </w:r>
      <w:proofErr w:type="gramStart"/>
      <w:r w:rsidRPr="00D65F58">
        <w:rPr>
          <w:rFonts w:ascii="Times New Roman" w:hAnsi="Times New Roman" w:cs="Times New Roman"/>
          <w:sz w:val="24"/>
          <w:szCs w:val="24"/>
        </w:rPr>
        <w:t xml:space="preserve">материалы,   </w:t>
      </w:r>
      <w:proofErr w:type="gramEnd"/>
      <w:r w:rsidRPr="00D65F58">
        <w:rPr>
          <w:rFonts w:ascii="Times New Roman" w:hAnsi="Times New Roman" w:cs="Times New Roman"/>
          <w:sz w:val="24"/>
          <w:szCs w:val="24"/>
        </w:rPr>
        <w:t>имеющие   сертификаты  соответствия,  паспорт</w:t>
      </w:r>
    </w:p>
    <w:p w14:paraId="2B808A56"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изготовителя;</w:t>
      </w:r>
    </w:p>
    <w:p w14:paraId="7D47CCCC"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w:t>
      </w:r>
      <w:proofErr w:type="gramStart"/>
      <w:r w:rsidRPr="00D65F58">
        <w:rPr>
          <w:rFonts w:ascii="Times New Roman" w:hAnsi="Times New Roman" w:cs="Times New Roman"/>
          <w:sz w:val="24"/>
          <w:szCs w:val="24"/>
        </w:rPr>
        <w:t>необходимо  иметь</w:t>
      </w:r>
      <w:proofErr w:type="gramEnd"/>
      <w:r w:rsidRPr="00D65F58">
        <w:rPr>
          <w:rFonts w:ascii="Times New Roman" w:hAnsi="Times New Roman" w:cs="Times New Roman"/>
          <w:sz w:val="24"/>
          <w:szCs w:val="24"/>
        </w:rPr>
        <w:t xml:space="preserve">  акт первичного обследования дымоходов и </w:t>
      </w:r>
      <w:proofErr w:type="spellStart"/>
      <w:r w:rsidRPr="00D65F58">
        <w:rPr>
          <w:rFonts w:ascii="Times New Roman" w:hAnsi="Times New Roman" w:cs="Times New Roman"/>
          <w:sz w:val="24"/>
          <w:szCs w:val="24"/>
        </w:rPr>
        <w:t>вентканалов</w:t>
      </w:r>
      <w:proofErr w:type="spellEnd"/>
      <w:r w:rsidRPr="00D65F58">
        <w:rPr>
          <w:rFonts w:ascii="Times New Roman" w:hAnsi="Times New Roman" w:cs="Times New Roman"/>
          <w:sz w:val="24"/>
          <w:szCs w:val="24"/>
        </w:rPr>
        <w:t>,</w:t>
      </w:r>
    </w:p>
    <w:p w14:paraId="468899DB"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выполненного специализированной организацией;</w:t>
      </w:r>
    </w:p>
    <w:p w14:paraId="01834832"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необходимо обеспечить объект капитального строительства приборами учета</w:t>
      </w:r>
    </w:p>
    <w:p w14:paraId="24754D47"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 xml:space="preserve">газа,   </w:t>
      </w:r>
      <w:proofErr w:type="gramEnd"/>
      <w:r w:rsidRPr="00D65F58">
        <w:rPr>
          <w:rFonts w:ascii="Times New Roman" w:hAnsi="Times New Roman" w:cs="Times New Roman"/>
          <w:sz w:val="24"/>
          <w:szCs w:val="24"/>
        </w:rPr>
        <w:t>которые   соответствуют   обязательным  требованиям,  установленным</w:t>
      </w:r>
    </w:p>
    <w:p w14:paraId="43226F97"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законодательством Российской Федерации о техническом регулировании.</w:t>
      </w:r>
    </w:p>
    <w:p w14:paraId="1B1FCE2F"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11. Исполнитель осуществляет (выбирается необходимое):</w:t>
      </w:r>
    </w:p>
    <w:p w14:paraId="2E35A676"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проектирование   и   строительство</w:t>
      </w:r>
      <w:proofErr w:type="gramStart"/>
      <w:r w:rsidRPr="00D65F58">
        <w:rPr>
          <w:rFonts w:ascii="Times New Roman" w:hAnsi="Times New Roman" w:cs="Times New Roman"/>
          <w:sz w:val="24"/>
          <w:szCs w:val="24"/>
        </w:rPr>
        <w:t xml:space="preserve">   (</w:t>
      </w:r>
      <w:proofErr w:type="gramEnd"/>
      <w:r w:rsidRPr="00D65F58">
        <w:rPr>
          <w:rFonts w:ascii="Times New Roman" w:hAnsi="Times New Roman" w:cs="Times New Roman"/>
          <w:sz w:val="24"/>
          <w:szCs w:val="24"/>
        </w:rPr>
        <w:t>реконструкцию)   газопровода   от</w:t>
      </w:r>
    </w:p>
    <w:p w14:paraId="5B3FB7FC"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существующей  сети</w:t>
      </w:r>
      <w:proofErr w:type="gramEnd"/>
      <w:r w:rsidRPr="00D65F58">
        <w:rPr>
          <w:rFonts w:ascii="Times New Roman" w:hAnsi="Times New Roman" w:cs="Times New Roman"/>
          <w:sz w:val="24"/>
          <w:szCs w:val="24"/>
        </w:rPr>
        <w:t xml:space="preserve">  газораспределения  (указывается газопровод, от которого</w:t>
      </w:r>
    </w:p>
    <w:p w14:paraId="36822473"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lastRenderedPageBreak/>
        <w:t>осуществляется  подключение</w:t>
      </w:r>
      <w:proofErr w:type="gramEnd"/>
      <w:r w:rsidRPr="00D65F58">
        <w:rPr>
          <w:rFonts w:ascii="Times New Roman" w:hAnsi="Times New Roman" w:cs="Times New Roman"/>
          <w:sz w:val="24"/>
          <w:szCs w:val="24"/>
        </w:rPr>
        <w:t>,  а также его характеристики: диаметр, материал</w:t>
      </w:r>
    </w:p>
    <w:p w14:paraId="39BD2AD1"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труб,  максимальное</w:t>
      </w:r>
      <w:proofErr w:type="gramEnd"/>
      <w:r w:rsidRPr="00D65F58">
        <w:rPr>
          <w:rFonts w:ascii="Times New Roman" w:hAnsi="Times New Roman" w:cs="Times New Roman"/>
          <w:sz w:val="24"/>
          <w:szCs w:val="24"/>
        </w:rPr>
        <w:t xml:space="preserve">  рабочее  давление, протяженность и собственник данного</w:t>
      </w:r>
    </w:p>
    <w:p w14:paraId="29206201"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газопровода) до точки подключения диаметром ____ мм, протяженностью _______</w:t>
      </w:r>
    </w:p>
    <w:p w14:paraId="5A5C7E2E"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м, материалом труб: ____________, максимальным рабочим давлением _____ МПа,</w:t>
      </w:r>
    </w:p>
    <w:p w14:paraId="29617EEF"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тип прокладки: _____________ по адресу: __________________________________;</w:t>
      </w:r>
    </w:p>
    <w:p w14:paraId="1C4F5099"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проектирование и строительство пункта редуцирования газа;</w:t>
      </w:r>
    </w:p>
    <w:p w14:paraId="29D3B2C8"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w:t>
      </w:r>
      <w:proofErr w:type="gramStart"/>
      <w:r w:rsidRPr="00D65F58">
        <w:rPr>
          <w:rFonts w:ascii="Times New Roman" w:hAnsi="Times New Roman" w:cs="Times New Roman"/>
          <w:sz w:val="24"/>
          <w:szCs w:val="24"/>
        </w:rPr>
        <w:t>проектирование  и</w:t>
      </w:r>
      <w:proofErr w:type="gramEnd"/>
      <w:r w:rsidRPr="00D65F58">
        <w:rPr>
          <w:rFonts w:ascii="Times New Roman" w:hAnsi="Times New Roman" w:cs="Times New Roman"/>
          <w:sz w:val="24"/>
          <w:szCs w:val="24"/>
        </w:rPr>
        <w:t xml:space="preserve">  строительство  отключающего  устройства (указывается</w:t>
      </w:r>
    </w:p>
    <w:p w14:paraId="397E7B26"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место расположения отключающего устройства);</w:t>
      </w:r>
    </w:p>
    <w:p w14:paraId="44472823"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проектирование и строительство (реконструкция) станции катодной защиты;</w:t>
      </w:r>
    </w:p>
    <w:p w14:paraId="78DB9D8E"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получение   </w:t>
      </w:r>
      <w:proofErr w:type="gramStart"/>
      <w:r w:rsidRPr="00D65F58">
        <w:rPr>
          <w:rFonts w:ascii="Times New Roman" w:hAnsi="Times New Roman" w:cs="Times New Roman"/>
          <w:sz w:val="24"/>
          <w:szCs w:val="24"/>
        </w:rPr>
        <w:t>разрешения  на</w:t>
      </w:r>
      <w:proofErr w:type="gramEnd"/>
      <w:r w:rsidRPr="00D65F58">
        <w:rPr>
          <w:rFonts w:ascii="Times New Roman" w:hAnsi="Times New Roman" w:cs="Times New Roman"/>
          <w:sz w:val="24"/>
          <w:szCs w:val="24"/>
        </w:rPr>
        <w:t xml:space="preserve">  строительство  газопроводов  и  определение</w:t>
      </w:r>
    </w:p>
    <w:p w14:paraId="1C383E6F"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охранных зон газопроводов на земельных участках, принадлежащих иным лицам.</w:t>
      </w:r>
    </w:p>
    <w:p w14:paraId="34BFE6E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12. Заявитель осуществляет (выбирается необходимое):</w:t>
      </w:r>
    </w:p>
    <w:p w14:paraId="41098601"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w:t>
      </w:r>
      <w:proofErr w:type="gramStart"/>
      <w:r w:rsidRPr="00D65F58">
        <w:rPr>
          <w:rFonts w:ascii="Times New Roman" w:hAnsi="Times New Roman" w:cs="Times New Roman"/>
          <w:sz w:val="24"/>
          <w:szCs w:val="24"/>
        </w:rPr>
        <w:t>предоставление  схемы</w:t>
      </w:r>
      <w:proofErr w:type="gramEnd"/>
      <w:r w:rsidRPr="00D65F58">
        <w:rPr>
          <w:rFonts w:ascii="Times New Roman" w:hAnsi="Times New Roman" w:cs="Times New Roman"/>
          <w:sz w:val="24"/>
          <w:szCs w:val="24"/>
        </w:rPr>
        <w:t xml:space="preserve">  расположения  сети  газопотребления (с указанием</w:t>
      </w:r>
    </w:p>
    <w:p w14:paraId="2566B1A7"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длины,  диаметра</w:t>
      </w:r>
      <w:proofErr w:type="gramEnd"/>
      <w:r w:rsidRPr="00D65F58">
        <w:rPr>
          <w:rFonts w:ascii="Times New Roman" w:hAnsi="Times New Roman" w:cs="Times New Roman"/>
          <w:sz w:val="24"/>
          <w:szCs w:val="24"/>
        </w:rPr>
        <w:t xml:space="preserve">  и  материала  трубы),  а  также  размещение подключаемого</w:t>
      </w:r>
    </w:p>
    <w:p w14:paraId="6FBA0C9C"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w:t>
      </w:r>
    </w:p>
    <w:p w14:paraId="4F82BEAC"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строительство (реконструкцию) сети газопотребления от точки подключения</w:t>
      </w:r>
    </w:p>
    <w:p w14:paraId="65D9AC04"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до газоиспользующего оборудования, по адресу: _____________________________</w:t>
      </w:r>
    </w:p>
    <w:p w14:paraId="6AA905FE"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__________________________________________________________________________;</w:t>
      </w:r>
    </w:p>
    <w:p w14:paraId="7157DABB"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проектирование и строительство пункта редуцирования газа;</w:t>
      </w:r>
    </w:p>
    <w:p w14:paraId="526F22A1"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обеспечение    подключаемого    объекта    капитального   строительства</w:t>
      </w:r>
    </w:p>
    <w:p w14:paraId="0C906D82"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газоиспользующим    оборудованием   и   приборами   учета   </w:t>
      </w:r>
      <w:proofErr w:type="gramStart"/>
      <w:r w:rsidRPr="00D65F58">
        <w:rPr>
          <w:rFonts w:ascii="Times New Roman" w:hAnsi="Times New Roman" w:cs="Times New Roman"/>
          <w:sz w:val="24"/>
          <w:szCs w:val="24"/>
        </w:rPr>
        <w:t xml:space="preserve">газа,   </w:t>
      </w:r>
      <w:proofErr w:type="gramEnd"/>
      <w:r w:rsidRPr="00D65F58">
        <w:rPr>
          <w:rFonts w:ascii="Times New Roman" w:hAnsi="Times New Roman" w:cs="Times New Roman"/>
          <w:sz w:val="24"/>
          <w:szCs w:val="24"/>
        </w:rPr>
        <w:t>которые</w:t>
      </w:r>
    </w:p>
    <w:p w14:paraId="1BC5C0BD"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соответствуют  обязательным</w:t>
      </w:r>
      <w:proofErr w:type="gramEnd"/>
      <w:r w:rsidRPr="00D65F58">
        <w:rPr>
          <w:rFonts w:ascii="Times New Roman" w:hAnsi="Times New Roman" w:cs="Times New Roman"/>
          <w:sz w:val="24"/>
          <w:szCs w:val="24"/>
        </w:rPr>
        <w:t xml:space="preserve">  требованиям,  установленным  законодательством</w:t>
      </w:r>
    </w:p>
    <w:p w14:paraId="0C7FC218"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Российской Федерации о техническом регулировании.</w:t>
      </w:r>
    </w:p>
    <w:p w14:paraId="1C45C55F"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13.  </w:t>
      </w:r>
      <w:proofErr w:type="gramStart"/>
      <w:r w:rsidRPr="00D65F58">
        <w:rPr>
          <w:rFonts w:ascii="Times New Roman" w:hAnsi="Times New Roman" w:cs="Times New Roman"/>
          <w:sz w:val="24"/>
          <w:szCs w:val="24"/>
        </w:rPr>
        <w:t>Срок  действия</w:t>
      </w:r>
      <w:proofErr w:type="gramEnd"/>
      <w:r w:rsidRPr="00D65F58">
        <w:rPr>
          <w:rFonts w:ascii="Times New Roman" w:hAnsi="Times New Roman" w:cs="Times New Roman"/>
          <w:sz w:val="24"/>
          <w:szCs w:val="24"/>
        </w:rPr>
        <w:t xml:space="preserve">  настоящих  технических условий составляет ________</w:t>
      </w:r>
    </w:p>
    <w:p w14:paraId="3BB19F42"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 xml:space="preserve">месяцев,   </w:t>
      </w:r>
      <w:proofErr w:type="gramEnd"/>
      <w:r w:rsidRPr="00D65F58">
        <w:rPr>
          <w:rFonts w:ascii="Times New Roman" w:hAnsi="Times New Roman" w:cs="Times New Roman"/>
          <w:sz w:val="24"/>
          <w:szCs w:val="24"/>
        </w:rPr>
        <w:t>год   (года)   со   дня   заключения   договора   о  подключении</w:t>
      </w:r>
    </w:p>
    <w:p w14:paraId="28378756"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w:t>
      </w:r>
      <w:proofErr w:type="gramStart"/>
      <w:r w:rsidRPr="00D65F58">
        <w:rPr>
          <w:rFonts w:ascii="Times New Roman" w:hAnsi="Times New Roman" w:cs="Times New Roman"/>
          <w:sz w:val="24"/>
          <w:szCs w:val="24"/>
        </w:rPr>
        <w:t>технологическом  присоединении</w:t>
      </w:r>
      <w:proofErr w:type="gramEnd"/>
      <w:r w:rsidRPr="00D65F58">
        <w:rPr>
          <w:rFonts w:ascii="Times New Roman" w:hAnsi="Times New Roman" w:cs="Times New Roman"/>
          <w:sz w:val="24"/>
          <w:szCs w:val="24"/>
        </w:rPr>
        <w:t>)  объекта капитального строительства к сети</w:t>
      </w:r>
    </w:p>
    <w:p w14:paraId="754FB858"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газораспределения.</w:t>
      </w:r>
    </w:p>
    <w:p w14:paraId="0E5FFA76"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    14.    Сведения    об   осуществлении   подключения</w:t>
      </w:r>
      <w:proofErr w:type="gramStart"/>
      <w:r w:rsidRPr="00D65F58">
        <w:rPr>
          <w:rFonts w:ascii="Times New Roman" w:hAnsi="Times New Roman" w:cs="Times New Roman"/>
          <w:sz w:val="24"/>
          <w:szCs w:val="24"/>
        </w:rPr>
        <w:t xml:space="preserve">   (</w:t>
      </w:r>
      <w:proofErr w:type="gramEnd"/>
      <w:r w:rsidRPr="00D65F58">
        <w:rPr>
          <w:rFonts w:ascii="Times New Roman" w:hAnsi="Times New Roman" w:cs="Times New Roman"/>
          <w:sz w:val="24"/>
          <w:szCs w:val="24"/>
        </w:rPr>
        <w:t>технологического</w:t>
      </w:r>
    </w:p>
    <w:p w14:paraId="13184953" w14:textId="77777777" w:rsidR="00D65F58" w:rsidRPr="00D65F58" w:rsidRDefault="00D65F58" w:rsidP="00D65F58">
      <w:pPr>
        <w:pStyle w:val="ConsPlusNormal"/>
        <w:jc w:val="both"/>
        <w:rPr>
          <w:rFonts w:ascii="Times New Roman" w:hAnsi="Times New Roman" w:cs="Times New Roman"/>
          <w:sz w:val="24"/>
          <w:szCs w:val="24"/>
        </w:rPr>
      </w:pPr>
      <w:proofErr w:type="gramStart"/>
      <w:r w:rsidRPr="00D65F58">
        <w:rPr>
          <w:rFonts w:ascii="Times New Roman" w:hAnsi="Times New Roman" w:cs="Times New Roman"/>
          <w:sz w:val="24"/>
          <w:szCs w:val="24"/>
        </w:rPr>
        <w:t xml:space="preserve">присоединения)   </w:t>
      </w:r>
      <w:proofErr w:type="gramEnd"/>
      <w:r w:rsidRPr="00D65F58">
        <w:rPr>
          <w:rFonts w:ascii="Times New Roman" w:hAnsi="Times New Roman" w:cs="Times New Roman"/>
          <w:sz w:val="24"/>
          <w:szCs w:val="24"/>
        </w:rPr>
        <w:t>через  сети  газораспределения  и  (или)  газопотребления,</w:t>
      </w:r>
    </w:p>
    <w:p w14:paraId="25C1C16E" w14:textId="77777777" w:rsidR="00D65F58" w:rsidRPr="00D65F58" w:rsidRDefault="00D65F58" w:rsidP="00D65F58">
      <w:pPr>
        <w:pStyle w:val="ConsPlusNormal"/>
        <w:jc w:val="both"/>
        <w:rPr>
          <w:rFonts w:ascii="Times New Roman" w:hAnsi="Times New Roman" w:cs="Times New Roman"/>
          <w:sz w:val="24"/>
          <w:szCs w:val="24"/>
        </w:rPr>
      </w:pPr>
      <w:r w:rsidRPr="00D65F58">
        <w:rPr>
          <w:rFonts w:ascii="Times New Roman" w:hAnsi="Times New Roman" w:cs="Times New Roman"/>
          <w:sz w:val="24"/>
          <w:szCs w:val="24"/>
        </w:rPr>
        <w:t xml:space="preserve">принадлежащие основному абоненту _____________________________________ </w:t>
      </w:r>
      <w:hyperlink w:anchor="P1461">
        <w:r w:rsidRPr="00D65F58">
          <w:rPr>
            <w:rFonts w:ascii="Times New Roman" w:hAnsi="Times New Roman" w:cs="Times New Roman"/>
            <w:color w:val="0000FF"/>
            <w:sz w:val="24"/>
            <w:szCs w:val="24"/>
          </w:rPr>
          <w:t>&lt;*&gt;</w:t>
        </w:r>
      </w:hyperlink>
      <w:r w:rsidRPr="00D65F58">
        <w:rPr>
          <w:rFonts w:ascii="Times New Roman" w:hAnsi="Times New Roman" w:cs="Times New Roman"/>
          <w:sz w:val="24"/>
          <w:szCs w:val="24"/>
        </w:rPr>
        <w:t>.</w:t>
      </w:r>
    </w:p>
    <w:p w14:paraId="15266F5B" w14:textId="77777777" w:rsidR="00D65F58" w:rsidRPr="00D65F58" w:rsidRDefault="00D65F58" w:rsidP="00D65F58">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1474"/>
        <w:gridCol w:w="340"/>
        <w:gridCol w:w="5613"/>
      </w:tblGrid>
      <w:tr w:rsidR="00D65F58" w:rsidRPr="00D65F58" w14:paraId="2E7F2D23" w14:textId="77777777" w:rsidTr="00D065E8">
        <w:tc>
          <w:tcPr>
            <w:tcW w:w="1587" w:type="dxa"/>
            <w:tcBorders>
              <w:top w:val="nil"/>
              <w:left w:val="nil"/>
              <w:bottom w:val="nil"/>
              <w:right w:val="nil"/>
            </w:tcBorders>
          </w:tcPr>
          <w:p w14:paraId="7E8ABA17" w14:textId="77777777" w:rsidR="00D65F58" w:rsidRPr="00D65F58" w:rsidRDefault="00D65F58" w:rsidP="00D065E8">
            <w:pPr>
              <w:pStyle w:val="ConsPlusTitlePage"/>
              <w:rPr>
                <w:rFonts w:ascii="Times New Roman" w:hAnsi="Times New Roman" w:cs="Times New Roman"/>
                <w:sz w:val="24"/>
                <w:szCs w:val="24"/>
              </w:rPr>
            </w:pPr>
            <w:r w:rsidRPr="00D65F58">
              <w:rPr>
                <w:rFonts w:ascii="Times New Roman" w:hAnsi="Times New Roman" w:cs="Times New Roman"/>
                <w:sz w:val="24"/>
                <w:szCs w:val="24"/>
              </w:rPr>
              <w:t>Исполнитель</w:t>
            </w:r>
          </w:p>
        </w:tc>
        <w:tc>
          <w:tcPr>
            <w:tcW w:w="1474" w:type="dxa"/>
            <w:tcBorders>
              <w:top w:val="nil"/>
              <w:left w:val="nil"/>
              <w:bottom w:val="single" w:sz="4" w:space="0" w:color="auto"/>
              <w:right w:val="nil"/>
            </w:tcBorders>
          </w:tcPr>
          <w:p w14:paraId="2B1201DD"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CDE3859" w14:textId="77777777" w:rsidR="00D65F58" w:rsidRPr="00D65F58" w:rsidRDefault="00D65F58" w:rsidP="00D065E8">
            <w:pPr>
              <w:pStyle w:val="ConsPlusTitlePage"/>
              <w:rPr>
                <w:rFonts w:ascii="Times New Roman" w:hAnsi="Times New Roman" w:cs="Times New Roman"/>
                <w:sz w:val="24"/>
                <w:szCs w:val="24"/>
              </w:rPr>
            </w:pPr>
          </w:p>
        </w:tc>
        <w:tc>
          <w:tcPr>
            <w:tcW w:w="5613" w:type="dxa"/>
            <w:tcBorders>
              <w:top w:val="nil"/>
              <w:left w:val="nil"/>
              <w:bottom w:val="single" w:sz="4" w:space="0" w:color="auto"/>
              <w:right w:val="nil"/>
            </w:tcBorders>
          </w:tcPr>
          <w:p w14:paraId="2424AFF6"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0DBB2C60" w14:textId="77777777" w:rsidTr="00D065E8">
        <w:tc>
          <w:tcPr>
            <w:tcW w:w="1587" w:type="dxa"/>
            <w:tcBorders>
              <w:top w:val="nil"/>
              <w:left w:val="nil"/>
              <w:bottom w:val="nil"/>
              <w:right w:val="nil"/>
            </w:tcBorders>
          </w:tcPr>
          <w:p w14:paraId="5FF3571A" w14:textId="77777777" w:rsidR="00D65F58" w:rsidRPr="00D65F58" w:rsidRDefault="00D65F58" w:rsidP="00D065E8">
            <w:pPr>
              <w:pStyle w:val="ConsPlusTitlePage"/>
              <w:rPr>
                <w:rFonts w:ascii="Times New Roman" w:hAnsi="Times New Roman" w:cs="Times New Roman"/>
                <w:sz w:val="24"/>
                <w:szCs w:val="24"/>
              </w:rPr>
            </w:pPr>
          </w:p>
        </w:tc>
        <w:tc>
          <w:tcPr>
            <w:tcW w:w="1474" w:type="dxa"/>
            <w:tcBorders>
              <w:top w:val="single" w:sz="4" w:space="0" w:color="auto"/>
              <w:left w:val="nil"/>
              <w:bottom w:val="nil"/>
              <w:right w:val="nil"/>
            </w:tcBorders>
          </w:tcPr>
          <w:p w14:paraId="156173EA"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c>
          <w:tcPr>
            <w:tcW w:w="340" w:type="dxa"/>
            <w:tcBorders>
              <w:top w:val="nil"/>
              <w:left w:val="nil"/>
              <w:bottom w:val="nil"/>
              <w:right w:val="nil"/>
            </w:tcBorders>
          </w:tcPr>
          <w:p w14:paraId="56A887F6" w14:textId="77777777" w:rsidR="00D65F58" w:rsidRPr="00D65F58" w:rsidRDefault="00D65F58" w:rsidP="00D065E8">
            <w:pPr>
              <w:pStyle w:val="ConsPlusTitlePage"/>
              <w:rPr>
                <w:rFonts w:ascii="Times New Roman" w:hAnsi="Times New Roman" w:cs="Times New Roman"/>
                <w:sz w:val="24"/>
                <w:szCs w:val="24"/>
              </w:rPr>
            </w:pPr>
          </w:p>
        </w:tc>
        <w:tc>
          <w:tcPr>
            <w:tcW w:w="5613" w:type="dxa"/>
            <w:tcBorders>
              <w:top w:val="single" w:sz="4" w:space="0" w:color="auto"/>
              <w:left w:val="nil"/>
              <w:bottom w:val="nil"/>
              <w:right w:val="nil"/>
            </w:tcBorders>
          </w:tcPr>
          <w:p w14:paraId="1A74CBCD"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(должность, фамилия, имя, отчество исполнителя)</w:t>
            </w:r>
          </w:p>
        </w:tc>
      </w:tr>
    </w:tbl>
    <w:p w14:paraId="60A21B7E" w14:textId="77777777" w:rsidR="00D65F58" w:rsidRPr="00D65F58" w:rsidRDefault="00D65F58" w:rsidP="00D65F58">
      <w:pPr>
        <w:pStyle w:val="ConsPlusTitlePage"/>
        <w:jc w:val="both"/>
        <w:rPr>
          <w:rFonts w:ascii="Times New Roman" w:hAnsi="Times New Roman" w:cs="Times New Roman"/>
          <w:sz w:val="24"/>
          <w:szCs w:val="24"/>
        </w:rPr>
      </w:pPr>
    </w:p>
    <w:p w14:paraId="46058897"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w:t>
      </w:r>
    </w:p>
    <w:p w14:paraId="5D55DE33"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12" w:name="P1460"/>
      <w:bookmarkEnd w:id="12"/>
      <w:r w:rsidRPr="00D65F58">
        <w:rPr>
          <w:rFonts w:ascii="Times New Roman" w:hAnsi="Times New Roman" w:cs="Times New Roman"/>
          <w:sz w:val="24"/>
          <w:szCs w:val="24"/>
        </w:rPr>
        <w:t>&lt;*&gt; Итоговая величина максимального часового расхода газа (мощности) газоиспользующего оборудования (подключаемого и ранее подключенного) является суммой величины максимального часового расхода газа (мощности) подключаемого газоиспользующего оборудования и величины максимального часового расхода газа (мощности) газоиспользующего оборудования, ранее подключенного в данной точке подключения.</w:t>
      </w:r>
    </w:p>
    <w:p w14:paraId="423A2018" w14:textId="77777777" w:rsidR="00D65F58" w:rsidRPr="00D65F58" w:rsidRDefault="00D65F58" w:rsidP="00D65F58">
      <w:pPr>
        <w:pStyle w:val="ConsPlusTitlePage"/>
        <w:spacing w:before="220"/>
        <w:ind w:firstLine="540"/>
        <w:jc w:val="both"/>
        <w:rPr>
          <w:rFonts w:ascii="Times New Roman" w:hAnsi="Times New Roman" w:cs="Times New Roman"/>
          <w:sz w:val="24"/>
          <w:szCs w:val="24"/>
        </w:rPr>
      </w:pPr>
      <w:bookmarkStart w:id="13" w:name="P1461"/>
      <w:bookmarkEnd w:id="13"/>
      <w:r w:rsidRPr="00D65F58">
        <w:rPr>
          <w:rFonts w:ascii="Times New Roman" w:hAnsi="Times New Roman" w:cs="Times New Roman"/>
          <w:sz w:val="24"/>
          <w:szCs w:val="24"/>
        </w:rPr>
        <w:t>&lt;*&gt; Указывается в случаях, когда подключение (технологическое присоединение) объекта капитального строительства осуществлено к существующим сетям газораспределения и (или) газопотребления, принадлежащим основному абоненту.</w:t>
      </w:r>
    </w:p>
    <w:p w14:paraId="04DD5336" w14:textId="77777777" w:rsidR="00D65F58" w:rsidRDefault="00D65F58">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14:paraId="46442C9F" w14:textId="3A0C4C71" w:rsidR="00D65F58" w:rsidRPr="00D65F58" w:rsidRDefault="00D65F58" w:rsidP="00D65F58">
      <w:pPr>
        <w:pStyle w:val="ConsPlusTitlePage"/>
        <w:jc w:val="right"/>
        <w:outlineLvl w:val="2"/>
        <w:rPr>
          <w:rFonts w:ascii="Times New Roman" w:hAnsi="Times New Roman" w:cs="Times New Roman"/>
          <w:sz w:val="24"/>
          <w:szCs w:val="24"/>
        </w:rPr>
      </w:pPr>
      <w:r w:rsidRPr="00D65F58">
        <w:rPr>
          <w:rFonts w:ascii="Times New Roman" w:hAnsi="Times New Roman" w:cs="Times New Roman"/>
          <w:sz w:val="24"/>
          <w:szCs w:val="24"/>
        </w:rPr>
        <w:lastRenderedPageBreak/>
        <w:t>Приложение N 2</w:t>
      </w:r>
    </w:p>
    <w:p w14:paraId="4070AA80"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к договору о подключении</w:t>
      </w:r>
    </w:p>
    <w:p w14:paraId="3D49C911"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(технологическом присоединении)</w:t>
      </w:r>
    </w:p>
    <w:p w14:paraId="52B35F7A"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газоиспользующего оборудования</w:t>
      </w:r>
    </w:p>
    <w:p w14:paraId="46629E0B"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и объектов капитального строительства</w:t>
      </w:r>
    </w:p>
    <w:p w14:paraId="5055D3DA"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к сети газораспределения</w:t>
      </w:r>
    </w:p>
    <w:p w14:paraId="07AD3375" w14:textId="77777777" w:rsidR="00D65F58" w:rsidRPr="00D65F58" w:rsidRDefault="00D65F58" w:rsidP="00D65F58">
      <w:pPr>
        <w:pStyle w:val="ConsPlusTitlePage"/>
        <w:jc w:val="both"/>
        <w:rPr>
          <w:rFonts w:ascii="Times New Roman" w:hAnsi="Times New Roman" w:cs="Times New Roman"/>
          <w:sz w:val="24"/>
          <w:szCs w:val="24"/>
        </w:rPr>
      </w:pPr>
    </w:p>
    <w:p w14:paraId="1A9BBA24" w14:textId="77777777" w:rsidR="00D65F58" w:rsidRPr="00D65F58" w:rsidRDefault="00D65F58" w:rsidP="00D65F58">
      <w:pPr>
        <w:pStyle w:val="ConsPlusTitlePage"/>
        <w:jc w:val="right"/>
        <w:rPr>
          <w:rFonts w:ascii="Times New Roman" w:hAnsi="Times New Roman" w:cs="Times New Roman"/>
          <w:sz w:val="24"/>
          <w:szCs w:val="24"/>
        </w:rPr>
      </w:pPr>
      <w:r w:rsidRPr="00D65F58">
        <w:rPr>
          <w:rFonts w:ascii="Times New Roman" w:hAnsi="Times New Roman" w:cs="Times New Roman"/>
          <w:sz w:val="24"/>
          <w:szCs w:val="24"/>
        </w:rPr>
        <w:t>(форма)</w:t>
      </w:r>
    </w:p>
    <w:p w14:paraId="6340B81D" w14:textId="77777777" w:rsidR="00D65F58" w:rsidRPr="00D65F58" w:rsidRDefault="00D65F58" w:rsidP="00D65F58">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D65F58" w:rsidRPr="00D65F58" w14:paraId="4536F47E" w14:textId="77777777" w:rsidTr="00D065E8">
        <w:tc>
          <w:tcPr>
            <w:tcW w:w="9071" w:type="dxa"/>
            <w:tcBorders>
              <w:top w:val="nil"/>
              <w:left w:val="nil"/>
              <w:bottom w:val="nil"/>
              <w:right w:val="nil"/>
            </w:tcBorders>
          </w:tcPr>
          <w:p w14:paraId="44E423DA" w14:textId="77777777" w:rsidR="00D65F58" w:rsidRPr="00D65F58" w:rsidRDefault="00D65F58" w:rsidP="00D065E8">
            <w:pPr>
              <w:pStyle w:val="ConsPlusTitlePage"/>
              <w:jc w:val="center"/>
              <w:rPr>
                <w:rFonts w:ascii="Times New Roman" w:hAnsi="Times New Roman" w:cs="Times New Roman"/>
                <w:sz w:val="24"/>
                <w:szCs w:val="24"/>
              </w:rPr>
            </w:pPr>
            <w:bookmarkStart w:id="14" w:name="P1476"/>
            <w:bookmarkEnd w:id="14"/>
            <w:r w:rsidRPr="00D65F58">
              <w:rPr>
                <w:rFonts w:ascii="Times New Roman" w:hAnsi="Times New Roman" w:cs="Times New Roman"/>
                <w:sz w:val="24"/>
                <w:szCs w:val="24"/>
              </w:rPr>
              <w:t>ПРЕДВАРИТЕЛЬНЫЙ РАСЧЕТ</w:t>
            </w:r>
          </w:p>
          <w:p w14:paraId="7F402A93"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 xml:space="preserve">размера платы за подключение (технологическое присоединение) газоиспользующего оборудования и объекта капитального строительства к сети газораспределения </w:t>
            </w:r>
            <w:hyperlink w:anchor="P1531">
              <w:r w:rsidRPr="00D65F58">
                <w:rPr>
                  <w:rFonts w:ascii="Times New Roman" w:hAnsi="Times New Roman" w:cs="Times New Roman"/>
                  <w:color w:val="0000FF"/>
                  <w:sz w:val="24"/>
                  <w:szCs w:val="24"/>
                </w:rPr>
                <w:t>&lt;*&gt;</w:t>
              </w:r>
            </w:hyperlink>
          </w:p>
          <w:p w14:paraId="5BAE3513"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(оформляется исполнителем)</w:t>
            </w:r>
          </w:p>
        </w:tc>
      </w:tr>
      <w:tr w:rsidR="00D65F58" w:rsidRPr="00D65F58" w14:paraId="1F6F55F6" w14:textId="77777777" w:rsidTr="00D065E8">
        <w:tc>
          <w:tcPr>
            <w:tcW w:w="9071" w:type="dxa"/>
            <w:tcBorders>
              <w:top w:val="nil"/>
              <w:left w:val="nil"/>
              <w:bottom w:val="nil"/>
              <w:right w:val="nil"/>
            </w:tcBorders>
          </w:tcPr>
          <w:p w14:paraId="684E5066"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095DC0F9" w14:textId="77777777" w:rsidTr="00D065E8">
        <w:tc>
          <w:tcPr>
            <w:tcW w:w="9071" w:type="dxa"/>
            <w:tcBorders>
              <w:top w:val="nil"/>
              <w:left w:val="nil"/>
              <w:bottom w:val="nil"/>
              <w:right w:val="nil"/>
            </w:tcBorders>
          </w:tcPr>
          <w:p w14:paraId="0D419058"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Подписи сторон</w:t>
            </w:r>
          </w:p>
          <w:p w14:paraId="274B2882"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(для договора с юридическим лицом, индивидуальным предпринимателем)</w:t>
            </w:r>
          </w:p>
        </w:tc>
      </w:tr>
    </w:tbl>
    <w:p w14:paraId="6CC0B758" w14:textId="77777777" w:rsidR="00D65F58" w:rsidRPr="00D65F58" w:rsidRDefault="00D65F58" w:rsidP="00D65F58">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65"/>
      </w:tblGrid>
      <w:tr w:rsidR="00D65F58" w:rsidRPr="00D65F58" w14:paraId="58E8EB9C" w14:textId="77777777" w:rsidTr="00D065E8">
        <w:tc>
          <w:tcPr>
            <w:tcW w:w="4365" w:type="dxa"/>
            <w:tcBorders>
              <w:top w:val="nil"/>
              <w:left w:val="nil"/>
              <w:bottom w:val="nil"/>
              <w:right w:val="nil"/>
            </w:tcBorders>
          </w:tcPr>
          <w:p w14:paraId="38468F39"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Исполнитель</w:t>
            </w:r>
          </w:p>
        </w:tc>
        <w:tc>
          <w:tcPr>
            <w:tcW w:w="340" w:type="dxa"/>
            <w:tcBorders>
              <w:top w:val="nil"/>
              <w:left w:val="nil"/>
              <w:bottom w:val="nil"/>
              <w:right w:val="nil"/>
            </w:tcBorders>
          </w:tcPr>
          <w:p w14:paraId="05F1590C"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nil"/>
              <w:left w:val="nil"/>
              <w:bottom w:val="nil"/>
              <w:right w:val="nil"/>
            </w:tcBorders>
          </w:tcPr>
          <w:p w14:paraId="16F1E4F3"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Заявитель</w:t>
            </w:r>
          </w:p>
        </w:tc>
      </w:tr>
      <w:tr w:rsidR="00D65F58" w:rsidRPr="00D65F58" w14:paraId="00E437F5" w14:textId="77777777" w:rsidTr="00D065E8">
        <w:tc>
          <w:tcPr>
            <w:tcW w:w="4365" w:type="dxa"/>
            <w:tcBorders>
              <w:top w:val="nil"/>
              <w:left w:val="nil"/>
              <w:bottom w:val="single" w:sz="4" w:space="0" w:color="auto"/>
              <w:right w:val="nil"/>
            </w:tcBorders>
          </w:tcPr>
          <w:p w14:paraId="7AA39563"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0A6EF5F"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nil"/>
              <w:left w:val="nil"/>
              <w:bottom w:val="single" w:sz="4" w:space="0" w:color="auto"/>
              <w:right w:val="nil"/>
            </w:tcBorders>
          </w:tcPr>
          <w:p w14:paraId="4F3A0BD1"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529BF1DE" w14:textId="77777777" w:rsidTr="00D065E8">
        <w:tc>
          <w:tcPr>
            <w:tcW w:w="4365" w:type="dxa"/>
            <w:tcBorders>
              <w:top w:val="single" w:sz="4" w:space="0" w:color="auto"/>
              <w:left w:val="nil"/>
              <w:bottom w:val="nil"/>
              <w:right w:val="nil"/>
            </w:tcBorders>
          </w:tcPr>
          <w:p w14:paraId="4E435C1D"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(должность лица, действующего от имени газораспределительной организации)</w:t>
            </w:r>
          </w:p>
        </w:tc>
        <w:tc>
          <w:tcPr>
            <w:tcW w:w="340" w:type="dxa"/>
            <w:tcBorders>
              <w:top w:val="nil"/>
              <w:left w:val="nil"/>
              <w:bottom w:val="nil"/>
              <w:right w:val="nil"/>
            </w:tcBorders>
          </w:tcPr>
          <w:p w14:paraId="0931A187"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single" w:sz="4" w:space="0" w:color="auto"/>
              <w:left w:val="nil"/>
              <w:bottom w:val="nil"/>
              <w:right w:val="nil"/>
            </w:tcBorders>
          </w:tcPr>
          <w:p w14:paraId="500E6094"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(должность лица, действующего от имени юридического лица)</w:t>
            </w:r>
          </w:p>
        </w:tc>
      </w:tr>
      <w:tr w:rsidR="00D65F58" w:rsidRPr="00D65F58" w14:paraId="20BF02CC" w14:textId="77777777" w:rsidTr="00D065E8">
        <w:tc>
          <w:tcPr>
            <w:tcW w:w="4365" w:type="dxa"/>
            <w:tcBorders>
              <w:top w:val="nil"/>
              <w:left w:val="nil"/>
              <w:bottom w:val="single" w:sz="4" w:space="0" w:color="auto"/>
              <w:right w:val="nil"/>
            </w:tcBorders>
          </w:tcPr>
          <w:p w14:paraId="439AC543"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38E7F99"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nil"/>
              <w:left w:val="nil"/>
              <w:bottom w:val="single" w:sz="4" w:space="0" w:color="auto"/>
              <w:right w:val="nil"/>
            </w:tcBorders>
          </w:tcPr>
          <w:p w14:paraId="2CC1C568"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411C2F35" w14:textId="77777777" w:rsidTr="00D065E8">
        <w:tc>
          <w:tcPr>
            <w:tcW w:w="4365" w:type="dxa"/>
            <w:tcBorders>
              <w:top w:val="single" w:sz="4" w:space="0" w:color="auto"/>
              <w:left w:val="nil"/>
              <w:bottom w:val="nil"/>
              <w:right w:val="nil"/>
            </w:tcBorders>
          </w:tcPr>
          <w:p w14:paraId="5ADB01AF"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(фамилия, имя, отчество исполнителя)</w:t>
            </w:r>
          </w:p>
        </w:tc>
        <w:tc>
          <w:tcPr>
            <w:tcW w:w="340" w:type="dxa"/>
            <w:tcBorders>
              <w:top w:val="nil"/>
              <w:left w:val="nil"/>
              <w:bottom w:val="nil"/>
              <w:right w:val="nil"/>
            </w:tcBorders>
          </w:tcPr>
          <w:p w14:paraId="1EDC6B8C"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single" w:sz="4" w:space="0" w:color="auto"/>
              <w:left w:val="nil"/>
              <w:bottom w:val="nil"/>
              <w:right w:val="nil"/>
            </w:tcBorders>
          </w:tcPr>
          <w:p w14:paraId="09168C97"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(фамилия, имя, отчество заявителя)</w:t>
            </w:r>
          </w:p>
        </w:tc>
      </w:tr>
      <w:tr w:rsidR="00D65F58" w:rsidRPr="00D65F58" w14:paraId="6983184C" w14:textId="77777777" w:rsidTr="00D065E8">
        <w:tc>
          <w:tcPr>
            <w:tcW w:w="4365" w:type="dxa"/>
            <w:tcBorders>
              <w:top w:val="nil"/>
              <w:left w:val="nil"/>
              <w:bottom w:val="single" w:sz="4" w:space="0" w:color="auto"/>
              <w:right w:val="nil"/>
            </w:tcBorders>
          </w:tcPr>
          <w:p w14:paraId="714BE07D"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6F00C42"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nil"/>
              <w:left w:val="nil"/>
              <w:bottom w:val="single" w:sz="4" w:space="0" w:color="auto"/>
              <w:right w:val="nil"/>
            </w:tcBorders>
          </w:tcPr>
          <w:p w14:paraId="4212E25E"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6574F0BA" w14:textId="77777777" w:rsidTr="00D065E8">
        <w:tblPrEx>
          <w:tblBorders>
            <w:insideH w:val="single" w:sz="4" w:space="0" w:color="auto"/>
          </w:tblBorders>
        </w:tblPrEx>
        <w:tc>
          <w:tcPr>
            <w:tcW w:w="4365" w:type="dxa"/>
            <w:tcBorders>
              <w:top w:val="single" w:sz="4" w:space="0" w:color="auto"/>
              <w:left w:val="nil"/>
              <w:bottom w:val="nil"/>
              <w:right w:val="nil"/>
            </w:tcBorders>
          </w:tcPr>
          <w:p w14:paraId="654807E1"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c>
          <w:tcPr>
            <w:tcW w:w="340" w:type="dxa"/>
            <w:tcBorders>
              <w:top w:val="nil"/>
              <w:left w:val="nil"/>
              <w:bottom w:val="nil"/>
              <w:right w:val="nil"/>
            </w:tcBorders>
          </w:tcPr>
          <w:p w14:paraId="17632EA3"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single" w:sz="4" w:space="0" w:color="auto"/>
              <w:left w:val="nil"/>
              <w:bottom w:val="nil"/>
              <w:right w:val="nil"/>
            </w:tcBorders>
          </w:tcPr>
          <w:p w14:paraId="5300EC45"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r>
    </w:tbl>
    <w:p w14:paraId="5243EB5B" w14:textId="77777777" w:rsidR="00D65F58" w:rsidRPr="00D65F58" w:rsidRDefault="00D65F58" w:rsidP="00D65F58">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D65F58" w:rsidRPr="00D65F58" w14:paraId="2325F7ED" w14:textId="77777777" w:rsidTr="00D065E8">
        <w:tc>
          <w:tcPr>
            <w:tcW w:w="9071" w:type="dxa"/>
            <w:tcBorders>
              <w:top w:val="nil"/>
              <w:left w:val="nil"/>
              <w:bottom w:val="nil"/>
              <w:right w:val="nil"/>
            </w:tcBorders>
          </w:tcPr>
          <w:p w14:paraId="12A8EF75"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Подписи сторон</w:t>
            </w:r>
          </w:p>
          <w:p w14:paraId="75F71678"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(для договора с физическим лицом)</w:t>
            </w:r>
          </w:p>
        </w:tc>
      </w:tr>
    </w:tbl>
    <w:p w14:paraId="02A4FC2B" w14:textId="77777777" w:rsidR="00D65F58" w:rsidRPr="00D65F58" w:rsidRDefault="00D65F58" w:rsidP="00D65F58">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65"/>
      </w:tblGrid>
      <w:tr w:rsidR="00D65F58" w:rsidRPr="00D65F58" w14:paraId="5E55A53D" w14:textId="77777777" w:rsidTr="00D065E8">
        <w:tc>
          <w:tcPr>
            <w:tcW w:w="4365" w:type="dxa"/>
            <w:tcBorders>
              <w:top w:val="nil"/>
              <w:left w:val="nil"/>
              <w:bottom w:val="nil"/>
              <w:right w:val="nil"/>
            </w:tcBorders>
          </w:tcPr>
          <w:p w14:paraId="0E6AB286"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Исполнитель</w:t>
            </w:r>
          </w:p>
        </w:tc>
        <w:tc>
          <w:tcPr>
            <w:tcW w:w="340" w:type="dxa"/>
            <w:tcBorders>
              <w:top w:val="nil"/>
              <w:left w:val="nil"/>
              <w:bottom w:val="nil"/>
              <w:right w:val="nil"/>
            </w:tcBorders>
          </w:tcPr>
          <w:p w14:paraId="2E4F7B4D"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nil"/>
              <w:left w:val="nil"/>
              <w:bottom w:val="nil"/>
              <w:right w:val="nil"/>
            </w:tcBorders>
          </w:tcPr>
          <w:p w14:paraId="3A3A016E"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Заявитель</w:t>
            </w:r>
          </w:p>
        </w:tc>
      </w:tr>
      <w:tr w:rsidR="00D65F58" w:rsidRPr="00D65F58" w14:paraId="67A37D45" w14:textId="77777777" w:rsidTr="00D065E8">
        <w:tc>
          <w:tcPr>
            <w:tcW w:w="4365" w:type="dxa"/>
            <w:tcBorders>
              <w:top w:val="nil"/>
              <w:left w:val="nil"/>
              <w:bottom w:val="single" w:sz="4" w:space="0" w:color="auto"/>
              <w:right w:val="nil"/>
            </w:tcBorders>
          </w:tcPr>
          <w:p w14:paraId="16B0EB8E"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C496AA0"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nil"/>
              <w:left w:val="nil"/>
              <w:bottom w:val="nil"/>
              <w:right w:val="nil"/>
            </w:tcBorders>
          </w:tcPr>
          <w:p w14:paraId="478C2CE7"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5363B5F1" w14:textId="77777777" w:rsidTr="00D065E8">
        <w:tc>
          <w:tcPr>
            <w:tcW w:w="4365" w:type="dxa"/>
            <w:tcBorders>
              <w:top w:val="single" w:sz="4" w:space="0" w:color="auto"/>
              <w:left w:val="nil"/>
              <w:bottom w:val="nil"/>
              <w:right w:val="nil"/>
            </w:tcBorders>
          </w:tcPr>
          <w:p w14:paraId="0609BABA"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(должность лица, действующего от имени газораспределительной организации)</w:t>
            </w:r>
          </w:p>
        </w:tc>
        <w:tc>
          <w:tcPr>
            <w:tcW w:w="340" w:type="dxa"/>
            <w:tcBorders>
              <w:top w:val="nil"/>
              <w:left w:val="nil"/>
              <w:bottom w:val="nil"/>
              <w:right w:val="nil"/>
            </w:tcBorders>
          </w:tcPr>
          <w:p w14:paraId="3E4D324F"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nil"/>
              <w:left w:val="nil"/>
              <w:bottom w:val="nil"/>
              <w:right w:val="nil"/>
            </w:tcBorders>
          </w:tcPr>
          <w:p w14:paraId="328FD824"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580A41C1" w14:textId="77777777" w:rsidTr="00D065E8">
        <w:tc>
          <w:tcPr>
            <w:tcW w:w="4365" w:type="dxa"/>
            <w:tcBorders>
              <w:top w:val="nil"/>
              <w:left w:val="nil"/>
              <w:bottom w:val="single" w:sz="4" w:space="0" w:color="auto"/>
              <w:right w:val="nil"/>
            </w:tcBorders>
          </w:tcPr>
          <w:p w14:paraId="3347C8BA"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3EC49CE"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nil"/>
              <w:left w:val="nil"/>
              <w:bottom w:val="single" w:sz="4" w:space="0" w:color="auto"/>
              <w:right w:val="nil"/>
            </w:tcBorders>
          </w:tcPr>
          <w:p w14:paraId="7AD8538D"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58AB0B40" w14:textId="77777777" w:rsidTr="00D065E8">
        <w:tc>
          <w:tcPr>
            <w:tcW w:w="4365" w:type="dxa"/>
            <w:tcBorders>
              <w:top w:val="single" w:sz="4" w:space="0" w:color="auto"/>
              <w:left w:val="nil"/>
              <w:bottom w:val="nil"/>
              <w:right w:val="nil"/>
            </w:tcBorders>
          </w:tcPr>
          <w:p w14:paraId="1C897AEF"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(фамилия, имя, отчество исполнителя)</w:t>
            </w:r>
          </w:p>
        </w:tc>
        <w:tc>
          <w:tcPr>
            <w:tcW w:w="340" w:type="dxa"/>
            <w:tcBorders>
              <w:top w:val="nil"/>
              <w:left w:val="nil"/>
              <w:bottom w:val="nil"/>
              <w:right w:val="nil"/>
            </w:tcBorders>
          </w:tcPr>
          <w:p w14:paraId="613DD2ED"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single" w:sz="4" w:space="0" w:color="auto"/>
              <w:left w:val="nil"/>
              <w:bottom w:val="nil"/>
              <w:right w:val="nil"/>
            </w:tcBorders>
          </w:tcPr>
          <w:p w14:paraId="1BD1BF77"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(фамилия, имя, отчество заявителя)</w:t>
            </w:r>
          </w:p>
        </w:tc>
      </w:tr>
      <w:tr w:rsidR="00D65F58" w:rsidRPr="00D65F58" w14:paraId="7856BED0" w14:textId="77777777" w:rsidTr="00D065E8">
        <w:tc>
          <w:tcPr>
            <w:tcW w:w="4365" w:type="dxa"/>
            <w:tcBorders>
              <w:top w:val="nil"/>
              <w:left w:val="nil"/>
              <w:bottom w:val="single" w:sz="4" w:space="0" w:color="auto"/>
              <w:right w:val="nil"/>
            </w:tcBorders>
          </w:tcPr>
          <w:p w14:paraId="34DB79FB" w14:textId="77777777" w:rsidR="00D65F58" w:rsidRPr="00D65F58" w:rsidRDefault="00D65F58"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2E362F4"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nil"/>
              <w:left w:val="nil"/>
              <w:bottom w:val="single" w:sz="4" w:space="0" w:color="auto"/>
              <w:right w:val="nil"/>
            </w:tcBorders>
          </w:tcPr>
          <w:p w14:paraId="48582380" w14:textId="77777777" w:rsidR="00D65F58" w:rsidRPr="00D65F58" w:rsidRDefault="00D65F58" w:rsidP="00D065E8">
            <w:pPr>
              <w:pStyle w:val="ConsPlusTitlePage"/>
              <w:rPr>
                <w:rFonts w:ascii="Times New Roman" w:hAnsi="Times New Roman" w:cs="Times New Roman"/>
                <w:sz w:val="24"/>
                <w:szCs w:val="24"/>
              </w:rPr>
            </w:pPr>
          </w:p>
        </w:tc>
      </w:tr>
      <w:tr w:rsidR="00D65F58" w:rsidRPr="00D65F58" w14:paraId="44630C08" w14:textId="77777777" w:rsidTr="00D065E8">
        <w:tblPrEx>
          <w:tblBorders>
            <w:insideH w:val="single" w:sz="4" w:space="0" w:color="auto"/>
          </w:tblBorders>
        </w:tblPrEx>
        <w:tc>
          <w:tcPr>
            <w:tcW w:w="4365" w:type="dxa"/>
            <w:tcBorders>
              <w:top w:val="single" w:sz="4" w:space="0" w:color="auto"/>
              <w:left w:val="nil"/>
              <w:bottom w:val="nil"/>
              <w:right w:val="nil"/>
            </w:tcBorders>
          </w:tcPr>
          <w:p w14:paraId="32E31F2F"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c>
          <w:tcPr>
            <w:tcW w:w="340" w:type="dxa"/>
            <w:tcBorders>
              <w:top w:val="nil"/>
              <w:left w:val="nil"/>
              <w:bottom w:val="nil"/>
              <w:right w:val="nil"/>
            </w:tcBorders>
          </w:tcPr>
          <w:p w14:paraId="4E301E06" w14:textId="77777777" w:rsidR="00D65F58" w:rsidRPr="00D65F58" w:rsidRDefault="00D65F58" w:rsidP="00D065E8">
            <w:pPr>
              <w:pStyle w:val="ConsPlusTitlePage"/>
              <w:rPr>
                <w:rFonts w:ascii="Times New Roman" w:hAnsi="Times New Roman" w:cs="Times New Roman"/>
                <w:sz w:val="24"/>
                <w:szCs w:val="24"/>
              </w:rPr>
            </w:pPr>
          </w:p>
        </w:tc>
        <w:tc>
          <w:tcPr>
            <w:tcW w:w="4365" w:type="dxa"/>
            <w:tcBorders>
              <w:top w:val="single" w:sz="4" w:space="0" w:color="auto"/>
              <w:left w:val="nil"/>
              <w:bottom w:val="nil"/>
              <w:right w:val="nil"/>
            </w:tcBorders>
          </w:tcPr>
          <w:p w14:paraId="26FC9EC1" w14:textId="77777777" w:rsidR="00D65F58" w:rsidRPr="00D65F58" w:rsidRDefault="00D65F58" w:rsidP="00D065E8">
            <w:pPr>
              <w:pStyle w:val="ConsPlusTitlePage"/>
              <w:jc w:val="center"/>
              <w:rPr>
                <w:rFonts w:ascii="Times New Roman" w:hAnsi="Times New Roman" w:cs="Times New Roman"/>
                <w:sz w:val="24"/>
                <w:szCs w:val="24"/>
              </w:rPr>
            </w:pPr>
            <w:r w:rsidRPr="00D65F58">
              <w:rPr>
                <w:rFonts w:ascii="Times New Roman" w:hAnsi="Times New Roman" w:cs="Times New Roman"/>
                <w:sz w:val="24"/>
                <w:szCs w:val="24"/>
              </w:rPr>
              <w:t>(подпись)</w:t>
            </w:r>
          </w:p>
        </w:tc>
      </w:tr>
    </w:tbl>
    <w:p w14:paraId="26D17868" w14:textId="77777777" w:rsidR="00D65F58" w:rsidRPr="00D65F58" w:rsidRDefault="00D65F58" w:rsidP="00D65F58">
      <w:pPr>
        <w:pStyle w:val="ConsPlusTitlePage"/>
        <w:jc w:val="both"/>
        <w:rPr>
          <w:rFonts w:ascii="Times New Roman" w:hAnsi="Times New Roman" w:cs="Times New Roman"/>
          <w:sz w:val="24"/>
          <w:szCs w:val="24"/>
        </w:rPr>
      </w:pPr>
    </w:p>
    <w:p w14:paraId="4D04FE07" w14:textId="77777777" w:rsidR="00D65F58" w:rsidRPr="00D65F58" w:rsidRDefault="00D65F58" w:rsidP="00D65F58">
      <w:pPr>
        <w:pStyle w:val="ConsPlusTitlePage"/>
        <w:ind w:firstLine="540"/>
        <w:jc w:val="both"/>
        <w:rPr>
          <w:rFonts w:ascii="Times New Roman" w:hAnsi="Times New Roman" w:cs="Times New Roman"/>
          <w:sz w:val="24"/>
          <w:szCs w:val="24"/>
        </w:rPr>
      </w:pPr>
      <w:r w:rsidRPr="00D65F58">
        <w:rPr>
          <w:rFonts w:ascii="Times New Roman" w:hAnsi="Times New Roman" w:cs="Times New Roman"/>
          <w:sz w:val="24"/>
          <w:szCs w:val="24"/>
        </w:rPr>
        <w:t>--------------------------------</w:t>
      </w:r>
    </w:p>
    <w:p w14:paraId="74AB96B4" w14:textId="39CDEF06" w:rsidR="00D353C7" w:rsidRPr="00D65F58" w:rsidRDefault="00D65F58" w:rsidP="00D65F58">
      <w:pPr>
        <w:pStyle w:val="ConsPlusTitlePage"/>
        <w:spacing w:before="220"/>
        <w:ind w:firstLine="540"/>
        <w:jc w:val="both"/>
        <w:rPr>
          <w:rFonts w:ascii="Times New Roman" w:hAnsi="Times New Roman" w:cs="Times New Roman"/>
          <w:sz w:val="24"/>
          <w:szCs w:val="24"/>
        </w:rPr>
      </w:pPr>
      <w:bookmarkStart w:id="15" w:name="P1531"/>
      <w:bookmarkEnd w:id="15"/>
      <w:r w:rsidRPr="00D65F58">
        <w:rPr>
          <w:rFonts w:ascii="Times New Roman" w:hAnsi="Times New Roman" w:cs="Times New Roman"/>
          <w:sz w:val="24"/>
          <w:szCs w:val="24"/>
        </w:rPr>
        <w:t xml:space="preserve">&lt;*&gt; Предварительный расчет размера платы за подключение (технологическое присоединение) газоиспользующего оборудования и объекта капитального строительства к сети газораспределения подготавливается в случаях, предусмотренных </w:t>
      </w:r>
      <w:hyperlink w:anchor="P357">
        <w:r w:rsidRPr="00D65F58">
          <w:rPr>
            <w:rFonts w:ascii="Times New Roman" w:hAnsi="Times New Roman" w:cs="Times New Roman"/>
            <w:color w:val="0000FF"/>
            <w:sz w:val="24"/>
            <w:szCs w:val="24"/>
          </w:rPr>
          <w:t>пунктом 60</w:t>
        </w:r>
      </w:hyperlink>
      <w:r w:rsidRPr="00D65F58">
        <w:rPr>
          <w:rFonts w:ascii="Times New Roman" w:hAnsi="Times New Roman" w:cs="Times New Roman"/>
          <w:sz w:val="24"/>
          <w:szCs w:val="24"/>
        </w:rPr>
        <w:t xml:space="preserve">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N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w:t>
      </w:r>
    </w:p>
    <w:sectPr w:rsidR="00D353C7" w:rsidRPr="00D65F58" w:rsidSect="00F97640">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B"/>
    <w:rsid w:val="007A63CB"/>
    <w:rsid w:val="00D353C7"/>
    <w:rsid w:val="00D65F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C3132"/>
  <w15:chartTrackingRefBased/>
  <w15:docId w15:val="{5446D265-7E64-4EF3-BE67-914E85311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5F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D65F5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D65F58"/>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313920&amp;dst=1002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20</Pages>
  <Words>7591</Words>
  <Characters>43274</Characters>
  <Application>Microsoft Office Word</Application>
  <DocSecurity>0</DocSecurity>
  <Lines>360</Lines>
  <Paragraphs>101</Paragraphs>
  <ScaleCrop>false</ScaleCrop>
  <Company/>
  <LinksUpToDate>false</LinksUpToDate>
  <CharactersWithSpaces>50764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Яковлева Ирина Арнольдовна</dc:creator>
  <cp:keywords/>
  <dc:description/>
  <cp:lastModifiedBy>Дубинина Анна Викторовна</cp:lastModifiedBy>
  <cp:revision>2</cp:revision>
  <dcterms:created xsi:type="dcterms:W3CDTF">2024-05-20T04:48:00Z</dcterms:created>
  <dcterms:modified xsi:type="dcterms:W3CDTF">2026-06-09T05:42:00Z</dcterms:modified>
</cp:coreProperties>
</file>